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97AE84" w14:textId="0F52F75B" w:rsidR="000A513E" w:rsidRDefault="005059D1">
      <w:pPr>
        <w:rPr>
          <w:rFonts w:cstheme="minorHAnsi"/>
        </w:rPr>
      </w:pPr>
      <w:r>
        <w:rPr>
          <w:rFonts w:cstheme="minorHAnsi"/>
          <w:noProof/>
        </w:rPr>
        <w:drawing>
          <wp:inline distT="0" distB="0" distL="0" distR="0" wp14:anchorId="45328FBF" wp14:editId="3FC1778A">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7C0EE401" w14:textId="77777777" w:rsidR="000A513E" w:rsidRDefault="000A513E">
      <w:pPr>
        <w:rPr>
          <w:rFonts w:cstheme="minorHAnsi"/>
        </w:rPr>
      </w:pPr>
    </w:p>
    <w:p w14:paraId="624DE356" w14:textId="77777777" w:rsidR="000A513E" w:rsidRDefault="000A513E">
      <w:pPr>
        <w:rPr>
          <w:rFonts w:cstheme="minorHAnsi"/>
        </w:rPr>
      </w:pPr>
    </w:p>
    <w:p w14:paraId="61174683" w14:textId="77777777" w:rsidR="000A513E" w:rsidRDefault="000A513E">
      <w:pPr>
        <w:rPr>
          <w:rFonts w:cstheme="minorHAnsi"/>
        </w:rPr>
      </w:pPr>
    </w:p>
    <w:p w14:paraId="54F8FB7C" w14:textId="77777777" w:rsidR="000A513E" w:rsidRDefault="000A513E">
      <w:pPr>
        <w:rPr>
          <w:rFonts w:cstheme="minorHAnsi"/>
        </w:rPr>
      </w:pPr>
    </w:p>
    <w:p w14:paraId="6ED4B376" w14:textId="77777777" w:rsidR="000A513E" w:rsidRDefault="000A513E">
      <w:pPr>
        <w:rPr>
          <w:rFonts w:cstheme="minorHAnsi"/>
        </w:rPr>
      </w:pPr>
    </w:p>
    <w:p w14:paraId="70F5B9E3" w14:textId="77777777" w:rsidR="000A513E" w:rsidRDefault="000A513E">
      <w:pPr>
        <w:rPr>
          <w:rFonts w:cstheme="minorHAnsi"/>
        </w:rPr>
      </w:pPr>
    </w:p>
    <w:p w14:paraId="1DE93BC4" w14:textId="6F430106" w:rsidR="00B959D2" w:rsidRPr="000A513E" w:rsidRDefault="000A513E">
      <w:pPr>
        <w:rPr>
          <w:rFonts w:ascii="Britannic Bold" w:hAnsi="Britannic Bold" w:cstheme="minorHAnsi"/>
          <w:sz w:val="48"/>
          <w:szCs w:val="48"/>
        </w:rPr>
      </w:pPr>
      <w:r w:rsidRPr="000A513E">
        <w:rPr>
          <w:rFonts w:ascii="Britannic Bold" w:hAnsi="Britannic Bold" w:cstheme="minorHAnsi"/>
          <w:sz w:val="48"/>
          <w:szCs w:val="48"/>
        </w:rPr>
        <w:t xml:space="preserve">Politique </w:t>
      </w:r>
      <w:r w:rsidR="00BC7FAD">
        <w:rPr>
          <w:rFonts w:ascii="Britannic Bold" w:hAnsi="Britannic Bold" w:cstheme="minorHAnsi"/>
          <w:sz w:val="48"/>
          <w:szCs w:val="48"/>
        </w:rPr>
        <w:t xml:space="preserve">concernant </w:t>
      </w:r>
      <w:r w:rsidR="00716AA1">
        <w:rPr>
          <w:rFonts w:ascii="Britannic Bold" w:hAnsi="Britannic Bold" w:cstheme="minorHAnsi"/>
          <w:sz w:val="48"/>
          <w:szCs w:val="48"/>
        </w:rPr>
        <w:t xml:space="preserve">le harcèlement, </w:t>
      </w:r>
      <w:r w:rsidR="003C645B">
        <w:rPr>
          <w:rFonts w:ascii="Britannic Bold" w:hAnsi="Britannic Bold" w:cstheme="minorHAnsi"/>
          <w:sz w:val="48"/>
          <w:szCs w:val="48"/>
        </w:rPr>
        <w:t>l’intimidation et la maltraitance</w:t>
      </w:r>
    </w:p>
    <w:p w14:paraId="17A6A340" w14:textId="77777777" w:rsidR="000A513E" w:rsidRDefault="000A513E">
      <w:pPr>
        <w:rPr>
          <w:rFonts w:cstheme="minorHAnsi"/>
        </w:rPr>
      </w:pPr>
    </w:p>
    <w:p w14:paraId="6ED187F1" w14:textId="77777777" w:rsidR="000A513E" w:rsidRDefault="000A513E">
      <w:pPr>
        <w:rPr>
          <w:rFonts w:cstheme="minorHAnsi"/>
        </w:rPr>
      </w:pPr>
    </w:p>
    <w:p w14:paraId="77592381" w14:textId="77777777" w:rsidR="000A513E" w:rsidRPr="000A513E" w:rsidRDefault="000A513E">
      <w:pPr>
        <w:rPr>
          <w:rFonts w:cstheme="minorHAnsi"/>
        </w:rPr>
      </w:pPr>
    </w:p>
    <w:p w14:paraId="31B40EEA" w14:textId="77777777" w:rsidR="000A513E" w:rsidRPr="000A513E" w:rsidRDefault="000A513E">
      <w:pPr>
        <w:rPr>
          <w:rFonts w:cstheme="minorHAnsi"/>
        </w:rPr>
      </w:pPr>
    </w:p>
    <w:p w14:paraId="63ACF502" w14:textId="77777777" w:rsidR="000A513E" w:rsidRPr="000A513E" w:rsidRDefault="000A513E">
      <w:pPr>
        <w:rPr>
          <w:rFonts w:cstheme="minorHAnsi"/>
          <w:sz w:val="24"/>
          <w:szCs w:val="24"/>
        </w:rPr>
      </w:pPr>
      <w:r w:rsidRPr="000A513E">
        <w:rPr>
          <w:rFonts w:cstheme="minorHAnsi"/>
          <w:sz w:val="24"/>
          <w:szCs w:val="24"/>
        </w:rPr>
        <w:t>Coopérative d’habitation __________________________________________________</w:t>
      </w:r>
    </w:p>
    <w:p w14:paraId="7D402AEF" w14:textId="77777777" w:rsidR="000A513E" w:rsidRPr="000A513E" w:rsidRDefault="000A513E">
      <w:pPr>
        <w:rPr>
          <w:rFonts w:cstheme="minorHAnsi"/>
          <w:sz w:val="24"/>
          <w:szCs w:val="24"/>
        </w:rPr>
      </w:pPr>
      <w:r w:rsidRPr="000A513E">
        <w:rPr>
          <w:rFonts w:cstheme="minorHAnsi"/>
          <w:sz w:val="24"/>
          <w:szCs w:val="24"/>
        </w:rPr>
        <w:t>Adoptée le ________________</w:t>
      </w:r>
    </w:p>
    <w:p w14:paraId="21BC1188" w14:textId="77777777" w:rsidR="000A513E" w:rsidRPr="000A513E" w:rsidRDefault="000A513E">
      <w:pPr>
        <w:rPr>
          <w:rFonts w:cstheme="minorHAnsi"/>
          <w:sz w:val="24"/>
          <w:szCs w:val="24"/>
        </w:rPr>
      </w:pPr>
      <w:r w:rsidRPr="000A513E">
        <w:rPr>
          <w:rFonts w:cstheme="minorHAnsi"/>
          <w:sz w:val="24"/>
          <w:szCs w:val="24"/>
        </w:rPr>
        <w:t>Modifiée le ________________</w:t>
      </w:r>
    </w:p>
    <w:p w14:paraId="46F947E0" w14:textId="77777777" w:rsidR="000A513E" w:rsidRPr="000A513E" w:rsidRDefault="000A513E">
      <w:pPr>
        <w:rPr>
          <w:rFonts w:cstheme="minorHAnsi"/>
        </w:rPr>
      </w:pPr>
    </w:p>
    <w:p w14:paraId="6447426D" w14:textId="3A4DE762" w:rsidR="000A513E" w:rsidRDefault="000A513E">
      <w:pPr>
        <w:rPr>
          <w:rFonts w:cstheme="minorHAnsi"/>
        </w:rPr>
      </w:pPr>
    </w:p>
    <w:p w14:paraId="3B8590E7" w14:textId="0CDDABBC" w:rsidR="005059D1" w:rsidRDefault="005059D1">
      <w:pPr>
        <w:rPr>
          <w:rFonts w:cstheme="minorHAnsi"/>
        </w:rPr>
      </w:pPr>
    </w:p>
    <w:p w14:paraId="2F11F81B" w14:textId="5F67EF1C" w:rsidR="005059D1" w:rsidRDefault="005059D1">
      <w:pPr>
        <w:rPr>
          <w:rFonts w:cstheme="minorHAnsi"/>
        </w:rPr>
      </w:pPr>
    </w:p>
    <w:p w14:paraId="314CF411" w14:textId="703C036B" w:rsidR="005059D1" w:rsidRDefault="005059D1">
      <w:pPr>
        <w:rPr>
          <w:rFonts w:cstheme="minorHAnsi"/>
        </w:rPr>
      </w:pPr>
    </w:p>
    <w:p w14:paraId="495C1881" w14:textId="6D24F7C9" w:rsidR="005059D1" w:rsidRDefault="005059D1">
      <w:pPr>
        <w:rPr>
          <w:rFonts w:cstheme="minorHAnsi"/>
        </w:rPr>
      </w:pPr>
    </w:p>
    <w:p w14:paraId="3E42BB94" w14:textId="2122E36D" w:rsidR="005059D1" w:rsidRDefault="005059D1">
      <w:pPr>
        <w:rPr>
          <w:rFonts w:cstheme="minorHAnsi"/>
        </w:rPr>
      </w:pPr>
    </w:p>
    <w:p w14:paraId="527B8B16" w14:textId="221A25B7" w:rsidR="005059D1" w:rsidRPr="005059D1" w:rsidRDefault="005059D1">
      <w:pPr>
        <w:rPr>
          <w:rFonts w:cstheme="minorHAnsi"/>
          <w:sz w:val="20"/>
          <w:szCs w:val="20"/>
        </w:rPr>
      </w:pPr>
      <w:r w:rsidRPr="005059D1">
        <w:rPr>
          <w:rFonts w:cstheme="minorHAnsi"/>
          <w:sz w:val="20"/>
          <w:szCs w:val="20"/>
        </w:rPr>
        <w:t>Modèle 2021</w:t>
      </w:r>
    </w:p>
    <w:p w14:paraId="50373884" w14:textId="77777777" w:rsidR="005059D1" w:rsidRDefault="005059D1">
      <w:pPr>
        <w:rPr>
          <w:rFonts w:cstheme="minorHAnsi"/>
        </w:rPr>
      </w:pPr>
      <w:r>
        <w:rPr>
          <w:rFonts w:cstheme="minorHAnsi"/>
        </w:rPr>
        <w:br w:type="page"/>
      </w:r>
    </w:p>
    <w:p w14:paraId="56B585DF" w14:textId="77777777" w:rsidR="005059D1" w:rsidRPr="000A513E" w:rsidRDefault="005059D1">
      <w:pPr>
        <w:rPr>
          <w:rFonts w:cstheme="minorHAnsi"/>
        </w:rPr>
      </w:pPr>
    </w:p>
    <w:sdt>
      <w:sdtPr>
        <w:rPr>
          <w:rFonts w:asciiTheme="minorHAnsi" w:eastAsiaTheme="minorHAnsi" w:hAnsiTheme="minorHAnsi" w:cstheme="minorBidi"/>
          <w:color w:val="auto"/>
          <w:sz w:val="22"/>
          <w:szCs w:val="22"/>
          <w:lang w:val="fr-FR" w:eastAsia="en-US"/>
        </w:rPr>
        <w:id w:val="1915583281"/>
        <w:docPartObj>
          <w:docPartGallery w:val="Table of Contents"/>
          <w:docPartUnique/>
        </w:docPartObj>
      </w:sdtPr>
      <w:sdtEndPr>
        <w:rPr>
          <w:b/>
          <w:bCs/>
        </w:rPr>
      </w:sdtEndPr>
      <w:sdtContent>
        <w:p w14:paraId="1CCC3893" w14:textId="77777777" w:rsidR="000A513E" w:rsidRDefault="000A513E">
          <w:pPr>
            <w:pStyle w:val="En-ttedetabledesmatires"/>
          </w:pPr>
          <w:r>
            <w:rPr>
              <w:lang w:val="fr-FR"/>
            </w:rPr>
            <w:t>Table des matières</w:t>
          </w:r>
        </w:p>
        <w:p w14:paraId="1C007A17" w14:textId="5F291F02" w:rsidR="007F458C" w:rsidRDefault="000A513E">
          <w:pPr>
            <w:pStyle w:val="TM1"/>
            <w:tabs>
              <w:tab w:val="right" w:leader="dot" w:pos="8630"/>
            </w:tabs>
            <w:rPr>
              <w:rFonts w:eastAsiaTheme="minorEastAsia"/>
              <w:noProof/>
              <w:lang w:eastAsia="fr-CA"/>
            </w:rPr>
          </w:pPr>
          <w:r>
            <w:fldChar w:fldCharType="begin"/>
          </w:r>
          <w:r>
            <w:instrText xml:space="preserve"> TOC \o "1-3" \h \z \u </w:instrText>
          </w:r>
          <w:r>
            <w:fldChar w:fldCharType="separate"/>
          </w:r>
          <w:hyperlink w:anchor="_Toc76990087" w:history="1">
            <w:r w:rsidR="007F458C" w:rsidRPr="004647C6">
              <w:rPr>
                <w:rStyle w:val="Lienhypertexte"/>
                <w:rFonts w:cstheme="minorHAnsi"/>
                <w:noProof/>
              </w:rPr>
              <w:t>Introduction</w:t>
            </w:r>
            <w:r w:rsidR="007F458C">
              <w:rPr>
                <w:noProof/>
                <w:webHidden/>
              </w:rPr>
              <w:tab/>
            </w:r>
            <w:r w:rsidR="007F458C">
              <w:rPr>
                <w:noProof/>
                <w:webHidden/>
              </w:rPr>
              <w:fldChar w:fldCharType="begin"/>
            </w:r>
            <w:r w:rsidR="007F458C">
              <w:rPr>
                <w:noProof/>
                <w:webHidden/>
              </w:rPr>
              <w:instrText xml:space="preserve"> PAGEREF _Toc76990087 \h </w:instrText>
            </w:r>
            <w:r w:rsidR="007F458C">
              <w:rPr>
                <w:noProof/>
                <w:webHidden/>
              </w:rPr>
            </w:r>
            <w:r w:rsidR="007F458C">
              <w:rPr>
                <w:noProof/>
                <w:webHidden/>
              </w:rPr>
              <w:fldChar w:fldCharType="separate"/>
            </w:r>
            <w:r w:rsidR="007F458C">
              <w:rPr>
                <w:noProof/>
                <w:webHidden/>
              </w:rPr>
              <w:t>3</w:t>
            </w:r>
            <w:r w:rsidR="007F458C">
              <w:rPr>
                <w:noProof/>
                <w:webHidden/>
              </w:rPr>
              <w:fldChar w:fldCharType="end"/>
            </w:r>
          </w:hyperlink>
        </w:p>
        <w:p w14:paraId="595888EA" w14:textId="26FD5F2D" w:rsidR="007F458C" w:rsidRDefault="007F458C">
          <w:pPr>
            <w:pStyle w:val="TM1"/>
            <w:tabs>
              <w:tab w:val="right" w:leader="dot" w:pos="8630"/>
            </w:tabs>
            <w:rPr>
              <w:rFonts w:eastAsiaTheme="minorEastAsia"/>
              <w:noProof/>
              <w:lang w:eastAsia="fr-CA"/>
            </w:rPr>
          </w:pPr>
          <w:hyperlink w:anchor="_Toc76990088" w:history="1">
            <w:r w:rsidRPr="004647C6">
              <w:rPr>
                <w:rStyle w:val="Lienhypertexte"/>
                <w:rFonts w:cstheme="minorHAnsi"/>
                <w:noProof/>
              </w:rPr>
              <w:t>1. Définitions</w:t>
            </w:r>
            <w:r>
              <w:rPr>
                <w:noProof/>
                <w:webHidden/>
              </w:rPr>
              <w:tab/>
            </w:r>
            <w:r>
              <w:rPr>
                <w:noProof/>
                <w:webHidden/>
              </w:rPr>
              <w:fldChar w:fldCharType="begin"/>
            </w:r>
            <w:r>
              <w:rPr>
                <w:noProof/>
                <w:webHidden/>
              </w:rPr>
              <w:instrText xml:space="preserve"> PAGEREF _Toc76990088 \h </w:instrText>
            </w:r>
            <w:r>
              <w:rPr>
                <w:noProof/>
                <w:webHidden/>
              </w:rPr>
            </w:r>
            <w:r>
              <w:rPr>
                <w:noProof/>
                <w:webHidden/>
              </w:rPr>
              <w:fldChar w:fldCharType="separate"/>
            </w:r>
            <w:r>
              <w:rPr>
                <w:noProof/>
                <w:webHidden/>
              </w:rPr>
              <w:t>4</w:t>
            </w:r>
            <w:r>
              <w:rPr>
                <w:noProof/>
                <w:webHidden/>
              </w:rPr>
              <w:fldChar w:fldCharType="end"/>
            </w:r>
          </w:hyperlink>
        </w:p>
        <w:p w14:paraId="34895A91" w14:textId="4AF930DF" w:rsidR="007F458C" w:rsidRDefault="007F458C">
          <w:pPr>
            <w:pStyle w:val="TM1"/>
            <w:tabs>
              <w:tab w:val="right" w:leader="dot" w:pos="8630"/>
            </w:tabs>
            <w:rPr>
              <w:rFonts w:eastAsiaTheme="minorEastAsia"/>
              <w:noProof/>
              <w:lang w:eastAsia="fr-CA"/>
            </w:rPr>
          </w:pPr>
          <w:hyperlink w:anchor="_Toc76990089" w:history="1">
            <w:r w:rsidRPr="004647C6">
              <w:rPr>
                <w:rStyle w:val="Lienhypertexte"/>
                <w:rFonts w:cstheme="minorHAnsi"/>
                <w:noProof/>
              </w:rPr>
              <w:t>2. Objectifs poursuivis</w:t>
            </w:r>
            <w:r>
              <w:rPr>
                <w:noProof/>
                <w:webHidden/>
              </w:rPr>
              <w:tab/>
            </w:r>
            <w:r>
              <w:rPr>
                <w:noProof/>
                <w:webHidden/>
              </w:rPr>
              <w:fldChar w:fldCharType="begin"/>
            </w:r>
            <w:r>
              <w:rPr>
                <w:noProof/>
                <w:webHidden/>
              </w:rPr>
              <w:instrText xml:space="preserve"> PAGEREF _Toc76990089 \h </w:instrText>
            </w:r>
            <w:r>
              <w:rPr>
                <w:noProof/>
                <w:webHidden/>
              </w:rPr>
            </w:r>
            <w:r>
              <w:rPr>
                <w:noProof/>
                <w:webHidden/>
              </w:rPr>
              <w:fldChar w:fldCharType="separate"/>
            </w:r>
            <w:r>
              <w:rPr>
                <w:noProof/>
                <w:webHidden/>
              </w:rPr>
              <w:t>5</w:t>
            </w:r>
            <w:r>
              <w:rPr>
                <w:noProof/>
                <w:webHidden/>
              </w:rPr>
              <w:fldChar w:fldCharType="end"/>
            </w:r>
          </w:hyperlink>
        </w:p>
        <w:p w14:paraId="14643330" w14:textId="4F0CC2E3" w:rsidR="007F458C" w:rsidRDefault="007F458C">
          <w:pPr>
            <w:pStyle w:val="TM1"/>
            <w:tabs>
              <w:tab w:val="right" w:leader="dot" w:pos="8630"/>
            </w:tabs>
            <w:rPr>
              <w:rFonts w:eastAsiaTheme="minorEastAsia"/>
              <w:noProof/>
              <w:lang w:eastAsia="fr-CA"/>
            </w:rPr>
          </w:pPr>
          <w:hyperlink w:anchor="_Toc76990090" w:history="1">
            <w:r w:rsidRPr="004647C6">
              <w:rPr>
                <w:rStyle w:val="Lienhypertexte"/>
                <w:rFonts w:cstheme="minorHAnsi"/>
                <w:noProof/>
              </w:rPr>
              <w:t>2. Application</w:t>
            </w:r>
            <w:r>
              <w:rPr>
                <w:noProof/>
                <w:webHidden/>
              </w:rPr>
              <w:tab/>
            </w:r>
            <w:r>
              <w:rPr>
                <w:noProof/>
                <w:webHidden/>
              </w:rPr>
              <w:fldChar w:fldCharType="begin"/>
            </w:r>
            <w:r>
              <w:rPr>
                <w:noProof/>
                <w:webHidden/>
              </w:rPr>
              <w:instrText xml:space="preserve"> PAGEREF _Toc76990090 \h </w:instrText>
            </w:r>
            <w:r>
              <w:rPr>
                <w:noProof/>
                <w:webHidden/>
              </w:rPr>
            </w:r>
            <w:r>
              <w:rPr>
                <w:noProof/>
                <w:webHidden/>
              </w:rPr>
              <w:fldChar w:fldCharType="separate"/>
            </w:r>
            <w:r>
              <w:rPr>
                <w:noProof/>
                <w:webHidden/>
              </w:rPr>
              <w:t>5</w:t>
            </w:r>
            <w:r>
              <w:rPr>
                <w:noProof/>
                <w:webHidden/>
              </w:rPr>
              <w:fldChar w:fldCharType="end"/>
            </w:r>
          </w:hyperlink>
        </w:p>
        <w:p w14:paraId="630C68FD" w14:textId="371B00B8" w:rsidR="007F458C" w:rsidRDefault="007F458C">
          <w:pPr>
            <w:pStyle w:val="TM1"/>
            <w:tabs>
              <w:tab w:val="right" w:leader="dot" w:pos="8630"/>
            </w:tabs>
            <w:rPr>
              <w:rFonts w:eastAsiaTheme="minorEastAsia"/>
              <w:noProof/>
              <w:lang w:eastAsia="fr-CA"/>
            </w:rPr>
          </w:pPr>
          <w:hyperlink w:anchor="_Toc76990091" w:history="1">
            <w:r w:rsidRPr="004647C6">
              <w:rPr>
                <w:rStyle w:val="Lienhypertexte"/>
                <w:rFonts w:cstheme="minorHAnsi"/>
                <w:noProof/>
              </w:rPr>
              <w:t>3. Engagement de la Coopérative</w:t>
            </w:r>
            <w:r>
              <w:rPr>
                <w:noProof/>
                <w:webHidden/>
              </w:rPr>
              <w:tab/>
            </w:r>
            <w:r>
              <w:rPr>
                <w:noProof/>
                <w:webHidden/>
              </w:rPr>
              <w:fldChar w:fldCharType="begin"/>
            </w:r>
            <w:r>
              <w:rPr>
                <w:noProof/>
                <w:webHidden/>
              </w:rPr>
              <w:instrText xml:space="preserve"> PAGEREF _Toc76990091 \h </w:instrText>
            </w:r>
            <w:r>
              <w:rPr>
                <w:noProof/>
                <w:webHidden/>
              </w:rPr>
            </w:r>
            <w:r>
              <w:rPr>
                <w:noProof/>
                <w:webHidden/>
              </w:rPr>
              <w:fldChar w:fldCharType="separate"/>
            </w:r>
            <w:r>
              <w:rPr>
                <w:noProof/>
                <w:webHidden/>
              </w:rPr>
              <w:t>5</w:t>
            </w:r>
            <w:r>
              <w:rPr>
                <w:noProof/>
                <w:webHidden/>
              </w:rPr>
              <w:fldChar w:fldCharType="end"/>
            </w:r>
          </w:hyperlink>
        </w:p>
        <w:p w14:paraId="6E24A6B9" w14:textId="10A7C794" w:rsidR="007F458C" w:rsidRDefault="007F458C">
          <w:pPr>
            <w:pStyle w:val="TM1"/>
            <w:tabs>
              <w:tab w:val="right" w:leader="dot" w:pos="8630"/>
            </w:tabs>
            <w:rPr>
              <w:rFonts w:eastAsiaTheme="minorEastAsia"/>
              <w:noProof/>
              <w:lang w:eastAsia="fr-CA"/>
            </w:rPr>
          </w:pPr>
          <w:hyperlink w:anchor="_Toc76990092" w:history="1">
            <w:r w:rsidRPr="004647C6">
              <w:rPr>
                <w:rStyle w:val="Lienhypertexte"/>
                <w:rFonts w:cstheme="minorHAnsi"/>
                <w:noProof/>
              </w:rPr>
              <w:t>4. Attentes à l’égard des membres, administrateurs, dirigeants et employés de la Coopérative</w:t>
            </w:r>
            <w:r>
              <w:rPr>
                <w:noProof/>
                <w:webHidden/>
              </w:rPr>
              <w:tab/>
            </w:r>
            <w:r>
              <w:rPr>
                <w:noProof/>
                <w:webHidden/>
              </w:rPr>
              <w:fldChar w:fldCharType="begin"/>
            </w:r>
            <w:r>
              <w:rPr>
                <w:noProof/>
                <w:webHidden/>
              </w:rPr>
              <w:instrText xml:space="preserve"> PAGEREF _Toc76990092 \h </w:instrText>
            </w:r>
            <w:r>
              <w:rPr>
                <w:noProof/>
                <w:webHidden/>
              </w:rPr>
            </w:r>
            <w:r>
              <w:rPr>
                <w:noProof/>
                <w:webHidden/>
              </w:rPr>
              <w:fldChar w:fldCharType="separate"/>
            </w:r>
            <w:r>
              <w:rPr>
                <w:noProof/>
                <w:webHidden/>
              </w:rPr>
              <w:t>6</w:t>
            </w:r>
            <w:r>
              <w:rPr>
                <w:noProof/>
                <w:webHidden/>
              </w:rPr>
              <w:fldChar w:fldCharType="end"/>
            </w:r>
          </w:hyperlink>
        </w:p>
        <w:p w14:paraId="0F1CE7DE" w14:textId="66854916" w:rsidR="007F458C" w:rsidRDefault="007F458C">
          <w:pPr>
            <w:pStyle w:val="TM1"/>
            <w:tabs>
              <w:tab w:val="right" w:leader="dot" w:pos="8630"/>
            </w:tabs>
            <w:rPr>
              <w:rFonts w:eastAsiaTheme="minorEastAsia"/>
              <w:noProof/>
              <w:lang w:eastAsia="fr-CA"/>
            </w:rPr>
          </w:pPr>
          <w:hyperlink w:anchor="_Toc76990093" w:history="1">
            <w:r w:rsidRPr="004647C6">
              <w:rPr>
                <w:rStyle w:val="Lienhypertexte"/>
                <w:rFonts w:cstheme="minorHAnsi"/>
                <w:noProof/>
              </w:rPr>
              <w:t>5. Dépôt et traitement des plaintes</w:t>
            </w:r>
            <w:r>
              <w:rPr>
                <w:noProof/>
                <w:webHidden/>
              </w:rPr>
              <w:tab/>
            </w:r>
            <w:r>
              <w:rPr>
                <w:noProof/>
                <w:webHidden/>
              </w:rPr>
              <w:fldChar w:fldCharType="begin"/>
            </w:r>
            <w:r>
              <w:rPr>
                <w:noProof/>
                <w:webHidden/>
              </w:rPr>
              <w:instrText xml:space="preserve"> PAGEREF _Toc76990093 \h </w:instrText>
            </w:r>
            <w:r>
              <w:rPr>
                <w:noProof/>
                <w:webHidden/>
              </w:rPr>
            </w:r>
            <w:r>
              <w:rPr>
                <w:noProof/>
                <w:webHidden/>
              </w:rPr>
              <w:fldChar w:fldCharType="separate"/>
            </w:r>
            <w:r>
              <w:rPr>
                <w:noProof/>
                <w:webHidden/>
              </w:rPr>
              <w:t>6</w:t>
            </w:r>
            <w:r>
              <w:rPr>
                <w:noProof/>
                <w:webHidden/>
              </w:rPr>
              <w:fldChar w:fldCharType="end"/>
            </w:r>
          </w:hyperlink>
        </w:p>
        <w:p w14:paraId="62F7EF69" w14:textId="1C1E97FC" w:rsidR="007F458C" w:rsidRDefault="007F458C">
          <w:pPr>
            <w:pStyle w:val="TM2"/>
            <w:tabs>
              <w:tab w:val="right" w:leader="dot" w:pos="8630"/>
            </w:tabs>
            <w:rPr>
              <w:rFonts w:eastAsiaTheme="minorEastAsia"/>
              <w:noProof/>
              <w:lang w:eastAsia="fr-CA"/>
            </w:rPr>
          </w:pPr>
          <w:hyperlink w:anchor="_Toc76990094" w:history="1">
            <w:r w:rsidRPr="004647C6">
              <w:rPr>
                <w:rStyle w:val="Lienhypertexte"/>
                <w:rFonts w:eastAsia="Calibri"/>
                <w:noProof/>
              </w:rPr>
              <w:t>5.1 Responsable des plaintes</w:t>
            </w:r>
            <w:r>
              <w:rPr>
                <w:noProof/>
                <w:webHidden/>
              </w:rPr>
              <w:tab/>
            </w:r>
            <w:r>
              <w:rPr>
                <w:noProof/>
                <w:webHidden/>
              </w:rPr>
              <w:fldChar w:fldCharType="begin"/>
            </w:r>
            <w:r>
              <w:rPr>
                <w:noProof/>
                <w:webHidden/>
              </w:rPr>
              <w:instrText xml:space="preserve"> PAGEREF _Toc76990094 \h </w:instrText>
            </w:r>
            <w:r>
              <w:rPr>
                <w:noProof/>
                <w:webHidden/>
              </w:rPr>
            </w:r>
            <w:r>
              <w:rPr>
                <w:noProof/>
                <w:webHidden/>
              </w:rPr>
              <w:fldChar w:fldCharType="separate"/>
            </w:r>
            <w:r>
              <w:rPr>
                <w:noProof/>
                <w:webHidden/>
              </w:rPr>
              <w:t>6</w:t>
            </w:r>
            <w:r>
              <w:rPr>
                <w:noProof/>
                <w:webHidden/>
              </w:rPr>
              <w:fldChar w:fldCharType="end"/>
            </w:r>
          </w:hyperlink>
        </w:p>
        <w:p w14:paraId="5CA87F16" w14:textId="6F0C2EF5" w:rsidR="007F458C" w:rsidRDefault="007F458C">
          <w:pPr>
            <w:pStyle w:val="TM2"/>
            <w:tabs>
              <w:tab w:val="right" w:leader="dot" w:pos="8630"/>
            </w:tabs>
            <w:rPr>
              <w:rFonts w:eastAsiaTheme="minorEastAsia"/>
              <w:noProof/>
              <w:lang w:eastAsia="fr-CA"/>
            </w:rPr>
          </w:pPr>
          <w:hyperlink w:anchor="_Toc76990095" w:history="1">
            <w:r w:rsidRPr="004647C6">
              <w:rPr>
                <w:rStyle w:val="Lienhypertexte"/>
                <w:rFonts w:eastAsia="Calibri"/>
                <w:noProof/>
              </w:rPr>
              <w:t>5.2 Avant de déposer une plainte</w:t>
            </w:r>
            <w:r>
              <w:rPr>
                <w:noProof/>
                <w:webHidden/>
              </w:rPr>
              <w:tab/>
            </w:r>
            <w:r>
              <w:rPr>
                <w:noProof/>
                <w:webHidden/>
              </w:rPr>
              <w:fldChar w:fldCharType="begin"/>
            </w:r>
            <w:r>
              <w:rPr>
                <w:noProof/>
                <w:webHidden/>
              </w:rPr>
              <w:instrText xml:space="preserve"> PAGEREF _Toc76990095 \h </w:instrText>
            </w:r>
            <w:r>
              <w:rPr>
                <w:noProof/>
                <w:webHidden/>
              </w:rPr>
            </w:r>
            <w:r>
              <w:rPr>
                <w:noProof/>
                <w:webHidden/>
              </w:rPr>
              <w:fldChar w:fldCharType="separate"/>
            </w:r>
            <w:r>
              <w:rPr>
                <w:noProof/>
                <w:webHidden/>
              </w:rPr>
              <w:t>6</w:t>
            </w:r>
            <w:r>
              <w:rPr>
                <w:noProof/>
                <w:webHidden/>
              </w:rPr>
              <w:fldChar w:fldCharType="end"/>
            </w:r>
          </w:hyperlink>
        </w:p>
        <w:p w14:paraId="47205711" w14:textId="4251EB42" w:rsidR="007F458C" w:rsidRDefault="007F458C">
          <w:pPr>
            <w:pStyle w:val="TM2"/>
            <w:tabs>
              <w:tab w:val="right" w:leader="dot" w:pos="8630"/>
            </w:tabs>
            <w:rPr>
              <w:rFonts w:eastAsiaTheme="minorEastAsia"/>
              <w:noProof/>
              <w:lang w:eastAsia="fr-CA"/>
            </w:rPr>
          </w:pPr>
          <w:hyperlink w:anchor="_Toc76990096" w:history="1">
            <w:r w:rsidRPr="004647C6">
              <w:rPr>
                <w:rStyle w:val="Lienhypertexte"/>
                <w:rFonts w:eastAsia="Times New Roman"/>
                <w:noProof/>
                <w:lang w:eastAsia="fr-CA"/>
              </w:rPr>
              <w:t>5.2 Dépôt de la plainte</w:t>
            </w:r>
            <w:r>
              <w:rPr>
                <w:noProof/>
                <w:webHidden/>
              </w:rPr>
              <w:tab/>
            </w:r>
            <w:r>
              <w:rPr>
                <w:noProof/>
                <w:webHidden/>
              </w:rPr>
              <w:fldChar w:fldCharType="begin"/>
            </w:r>
            <w:r>
              <w:rPr>
                <w:noProof/>
                <w:webHidden/>
              </w:rPr>
              <w:instrText xml:space="preserve"> PAGEREF _Toc76990096 \h </w:instrText>
            </w:r>
            <w:r>
              <w:rPr>
                <w:noProof/>
                <w:webHidden/>
              </w:rPr>
            </w:r>
            <w:r>
              <w:rPr>
                <w:noProof/>
                <w:webHidden/>
              </w:rPr>
              <w:fldChar w:fldCharType="separate"/>
            </w:r>
            <w:r>
              <w:rPr>
                <w:noProof/>
                <w:webHidden/>
              </w:rPr>
              <w:t>6</w:t>
            </w:r>
            <w:r>
              <w:rPr>
                <w:noProof/>
                <w:webHidden/>
              </w:rPr>
              <w:fldChar w:fldCharType="end"/>
            </w:r>
          </w:hyperlink>
        </w:p>
        <w:p w14:paraId="3EB90C7B" w14:textId="77D148E8" w:rsidR="007F458C" w:rsidRDefault="007F458C">
          <w:pPr>
            <w:pStyle w:val="TM2"/>
            <w:tabs>
              <w:tab w:val="right" w:leader="dot" w:pos="8630"/>
            </w:tabs>
            <w:rPr>
              <w:rFonts w:eastAsiaTheme="minorEastAsia"/>
              <w:noProof/>
              <w:lang w:eastAsia="fr-CA"/>
            </w:rPr>
          </w:pPr>
          <w:hyperlink w:anchor="_Toc76990097" w:history="1">
            <w:r w:rsidRPr="004647C6">
              <w:rPr>
                <w:rStyle w:val="Lienhypertexte"/>
                <w:noProof/>
              </w:rPr>
              <w:t>5.3. Traitement de la plainte</w:t>
            </w:r>
            <w:r>
              <w:rPr>
                <w:noProof/>
                <w:webHidden/>
              </w:rPr>
              <w:tab/>
            </w:r>
            <w:r>
              <w:rPr>
                <w:noProof/>
                <w:webHidden/>
              </w:rPr>
              <w:fldChar w:fldCharType="begin"/>
            </w:r>
            <w:r>
              <w:rPr>
                <w:noProof/>
                <w:webHidden/>
              </w:rPr>
              <w:instrText xml:space="preserve"> PAGEREF _Toc76990097 \h </w:instrText>
            </w:r>
            <w:r>
              <w:rPr>
                <w:noProof/>
                <w:webHidden/>
              </w:rPr>
            </w:r>
            <w:r>
              <w:rPr>
                <w:noProof/>
                <w:webHidden/>
              </w:rPr>
              <w:fldChar w:fldCharType="separate"/>
            </w:r>
            <w:r>
              <w:rPr>
                <w:noProof/>
                <w:webHidden/>
              </w:rPr>
              <w:t>7</w:t>
            </w:r>
            <w:r>
              <w:rPr>
                <w:noProof/>
                <w:webHidden/>
              </w:rPr>
              <w:fldChar w:fldCharType="end"/>
            </w:r>
          </w:hyperlink>
        </w:p>
        <w:p w14:paraId="5C209456" w14:textId="660A26B3" w:rsidR="007F458C" w:rsidRDefault="007F458C">
          <w:pPr>
            <w:pStyle w:val="TM1"/>
            <w:tabs>
              <w:tab w:val="right" w:leader="dot" w:pos="8630"/>
            </w:tabs>
            <w:rPr>
              <w:rFonts w:eastAsiaTheme="minorEastAsia"/>
              <w:noProof/>
              <w:lang w:eastAsia="fr-CA"/>
            </w:rPr>
          </w:pPr>
          <w:hyperlink w:anchor="_Toc76990098" w:history="1">
            <w:r w:rsidRPr="004647C6">
              <w:rPr>
                <w:rStyle w:val="Lienhypertexte"/>
                <w:rFonts w:eastAsia="Calibri"/>
                <w:noProof/>
              </w:rPr>
              <w:t>6. Décision du conseil d’administration</w:t>
            </w:r>
            <w:r>
              <w:rPr>
                <w:noProof/>
                <w:webHidden/>
              </w:rPr>
              <w:tab/>
            </w:r>
            <w:r>
              <w:rPr>
                <w:noProof/>
                <w:webHidden/>
              </w:rPr>
              <w:fldChar w:fldCharType="begin"/>
            </w:r>
            <w:r>
              <w:rPr>
                <w:noProof/>
                <w:webHidden/>
              </w:rPr>
              <w:instrText xml:space="preserve"> PAGEREF _Toc76990098 \h </w:instrText>
            </w:r>
            <w:r>
              <w:rPr>
                <w:noProof/>
                <w:webHidden/>
              </w:rPr>
            </w:r>
            <w:r>
              <w:rPr>
                <w:noProof/>
                <w:webHidden/>
              </w:rPr>
              <w:fldChar w:fldCharType="separate"/>
            </w:r>
            <w:r>
              <w:rPr>
                <w:noProof/>
                <w:webHidden/>
              </w:rPr>
              <w:t>7</w:t>
            </w:r>
            <w:r>
              <w:rPr>
                <w:noProof/>
                <w:webHidden/>
              </w:rPr>
              <w:fldChar w:fldCharType="end"/>
            </w:r>
          </w:hyperlink>
        </w:p>
        <w:p w14:paraId="68E79649" w14:textId="75CBD53F" w:rsidR="007F458C" w:rsidRDefault="007F458C">
          <w:pPr>
            <w:pStyle w:val="TM1"/>
            <w:tabs>
              <w:tab w:val="right" w:leader="dot" w:pos="8630"/>
            </w:tabs>
            <w:rPr>
              <w:rFonts w:eastAsiaTheme="minorEastAsia"/>
              <w:noProof/>
              <w:lang w:eastAsia="fr-CA"/>
            </w:rPr>
          </w:pPr>
          <w:hyperlink w:anchor="_Toc76990099" w:history="1">
            <w:r w:rsidRPr="004647C6">
              <w:rPr>
                <w:rStyle w:val="Lienhypertexte"/>
                <w:rFonts w:eastAsia="Calibri"/>
                <w:noProof/>
              </w:rPr>
              <w:t>7. Confidentialité</w:t>
            </w:r>
            <w:r>
              <w:rPr>
                <w:noProof/>
                <w:webHidden/>
              </w:rPr>
              <w:tab/>
            </w:r>
            <w:r>
              <w:rPr>
                <w:noProof/>
                <w:webHidden/>
              </w:rPr>
              <w:fldChar w:fldCharType="begin"/>
            </w:r>
            <w:r>
              <w:rPr>
                <w:noProof/>
                <w:webHidden/>
              </w:rPr>
              <w:instrText xml:space="preserve"> PAGEREF _Toc76990099 \h </w:instrText>
            </w:r>
            <w:r>
              <w:rPr>
                <w:noProof/>
                <w:webHidden/>
              </w:rPr>
            </w:r>
            <w:r>
              <w:rPr>
                <w:noProof/>
                <w:webHidden/>
              </w:rPr>
              <w:fldChar w:fldCharType="separate"/>
            </w:r>
            <w:r>
              <w:rPr>
                <w:noProof/>
                <w:webHidden/>
              </w:rPr>
              <w:t>8</w:t>
            </w:r>
            <w:r>
              <w:rPr>
                <w:noProof/>
                <w:webHidden/>
              </w:rPr>
              <w:fldChar w:fldCharType="end"/>
            </w:r>
          </w:hyperlink>
        </w:p>
        <w:p w14:paraId="19D79610" w14:textId="177D4FB4" w:rsidR="000A513E" w:rsidRDefault="000A513E">
          <w:r>
            <w:rPr>
              <w:b/>
              <w:bCs/>
              <w:lang w:val="fr-FR"/>
            </w:rPr>
            <w:fldChar w:fldCharType="end"/>
          </w:r>
        </w:p>
      </w:sdtContent>
    </w:sdt>
    <w:p w14:paraId="7EA4A705" w14:textId="77777777" w:rsidR="000A513E" w:rsidRPr="000A513E" w:rsidRDefault="000A513E">
      <w:pPr>
        <w:rPr>
          <w:rFonts w:cstheme="minorHAnsi"/>
        </w:rPr>
      </w:pPr>
    </w:p>
    <w:p w14:paraId="0DA86866" w14:textId="77777777" w:rsidR="000A513E" w:rsidRPr="000A513E" w:rsidRDefault="000A513E">
      <w:pPr>
        <w:rPr>
          <w:rFonts w:cstheme="minorHAnsi"/>
        </w:rPr>
      </w:pPr>
    </w:p>
    <w:p w14:paraId="10B9D505" w14:textId="77777777" w:rsidR="000A513E" w:rsidRPr="000A513E" w:rsidRDefault="000A513E">
      <w:pPr>
        <w:rPr>
          <w:rFonts w:cstheme="minorHAnsi"/>
        </w:rPr>
      </w:pPr>
    </w:p>
    <w:p w14:paraId="442DCAA0" w14:textId="77777777" w:rsidR="000A513E" w:rsidRPr="000A513E" w:rsidRDefault="000A513E">
      <w:pPr>
        <w:rPr>
          <w:rFonts w:cstheme="minorHAnsi"/>
        </w:rPr>
      </w:pPr>
      <w:r w:rsidRPr="000A513E">
        <w:rPr>
          <w:rFonts w:cstheme="minorHAnsi"/>
        </w:rPr>
        <w:br w:type="page"/>
      </w:r>
    </w:p>
    <w:p w14:paraId="2BC3439A" w14:textId="77777777" w:rsidR="000A513E" w:rsidRDefault="000A513E" w:rsidP="000A513E">
      <w:pPr>
        <w:pStyle w:val="Titre1"/>
        <w:rPr>
          <w:rFonts w:asciiTheme="minorHAnsi" w:hAnsiTheme="minorHAnsi" w:cstheme="minorHAnsi"/>
          <w:sz w:val="28"/>
          <w:szCs w:val="28"/>
        </w:rPr>
      </w:pPr>
      <w:bookmarkStart w:id="0" w:name="_Toc76990087"/>
      <w:r w:rsidRPr="000A513E">
        <w:rPr>
          <w:rFonts w:asciiTheme="minorHAnsi" w:hAnsiTheme="minorHAnsi" w:cstheme="minorHAnsi"/>
          <w:sz w:val="28"/>
          <w:szCs w:val="28"/>
        </w:rPr>
        <w:lastRenderedPageBreak/>
        <w:t>Introduction</w:t>
      </w:r>
      <w:bookmarkEnd w:id="0"/>
    </w:p>
    <w:p w14:paraId="39D15E94" w14:textId="2EFF2259" w:rsidR="00D93824" w:rsidRDefault="0047360B" w:rsidP="000A513E">
      <w:pPr>
        <w:spacing w:after="0" w:line="276" w:lineRule="auto"/>
        <w:jc w:val="both"/>
        <w:rPr>
          <w:rFonts w:eastAsia="Times New Roman" w:cstheme="minorHAnsi"/>
          <w:lang w:eastAsia="fr-CA"/>
        </w:rPr>
      </w:pPr>
      <w:r>
        <w:rPr>
          <w:rFonts w:eastAsia="Times New Roman" w:cstheme="minorHAnsi"/>
          <w:lang w:eastAsia="fr-CA"/>
        </w:rPr>
        <w:t>En tant que locateur</w:t>
      </w:r>
      <w:r w:rsidR="00AE461F">
        <w:rPr>
          <w:rFonts w:eastAsia="Times New Roman" w:cstheme="minorHAnsi"/>
          <w:lang w:eastAsia="fr-CA"/>
        </w:rPr>
        <w:t xml:space="preserve"> de logement</w:t>
      </w:r>
      <w:r>
        <w:rPr>
          <w:rFonts w:eastAsia="Times New Roman" w:cstheme="minorHAnsi"/>
          <w:lang w:eastAsia="fr-CA"/>
        </w:rPr>
        <w:t xml:space="preserve">, </w:t>
      </w:r>
      <w:r w:rsidR="00AE461F">
        <w:rPr>
          <w:rFonts w:eastAsia="Times New Roman" w:cstheme="minorHAnsi"/>
          <w:lang w:eastAsia="fr-CA"/>
        </w:rPr>
        <w:t>votre</w:t>
      </w:r>
      <w:r w:rsidR="00D93824">
        <w:rPr>
          <w:rFonts w:eastAsia="Times New Roman" w:cstheme="minorHAnsi"/>
          <w:lang w:eastAsia="fr-CA"/>
        </w:rPr>
        <w:t xml:space="preserve"> coopérative </w:t>
      </w:r>
      <w:r w:rsidR="00AE461F">
        <w:rPr>
          <w:rFonts w:eastAsia="Times New Roman" w:cstheme="minorHAnsi"/>
          <w:lang w:eastAsia="fr-CA"/>
        </w:rPr>
        <w:t>a l’obligation de</w:t>
      </w:r>
      <w:r w:rsidR="00D93824">
        <w:rPr>
          <w:rFonts w:eastAsia="Times New Roman" w:cstheme="minorHAnsi"/>
          <w:lang w:eastAsia="fr-CA"/>
        </w:rPr>
        <w:t xml:space="preserve"> fournir </w:t>
      </w:r>
      <w:r>
        <w:rPr>
          <w:rFonts w:eastAsia="Times New Roman" w:cstheme="minorHAnsi"/>
          <w:lang w:eastAsia="fr-CA"/>
        </w:rPr>
        <w:t xml:space="preserve">à ses locataires la jouissance paisible de </w:t>
      </w:r>
      <w:r w:rsidR="00716AA1">
        <w:rPr>
          <w:rFonts w:eastAsia="Times New Roman" w:cstheme="minorHAnsi"/>
          <w:lang w:eastAsia="fr-CA"/>
        </w:rPr>
        <w:t>leur</w:t>
      </w:r>
      <w:r>
        <w:rPr>
          <w:rFonts w:eastAsia="Times New Roman" w:cstheme="minorHAnsi"/>
          <w:lang w:eastAsia="fr-CA"/>
        </w:rPr>
        <w:t xml:space="preserve"> logement</w:t>
      </w:r>
      <w:r w:rsidR="00716AA1">
        <w:rPr>
          <w:rFonts w:eastAsia="Times New Roman" w:cstheme="minorHAnsi"/>
          <w:lang w:eastAsia="fr-CA"/>
        </w:rPr>
        <w:t xml:space="preserve">. Elle doit fournir </w:t>
      </w:r>
      <w:r w:rsidR="00D93824">
        <w:rPr>
          <w:rFonts w:eastAsia="Times New Roman" w:cstheme="minorHAnsi"/>
          <w:lang w:eastAsia="fr-CA"/>
        </w:rPr>
        <w:t>à toutes personne qui y réside un milieu de vie sécuritaire</w:t>
      </w:r>
      <w:r>
        <w:rPr>
          <w:rFonts w:eastAsia="Times New Roman" w:cstheme="minorHAnsi"/>
          <w:lang w:eastAsia="fr-CA"/>
        </w:rPr>
        <w:t xml:space="preserve">, </w:t>
      </w:r>
      <w:r w:rsidR="00D93824">
        <w:rPr>
          <w:rFonts w:eastAsia="Times New Roman" w:cstheme="minorHAnsi"/>
          <w:lang w:eastAsia="fr-CA"/>
        </w:rPr>
        <w:t xml:space="preserve">exempt de toute forme de violence physique, psychologique ou sexuelle. </w:t>
      </w:r>
      <w:r w:rsidR="0067689B">
        <w:rPr>
          <w:rFonts w:eastAsia="Times New Roman" w:cstheme="minorHAnsi"/>
          <w:lang w:eastAsia="fr-CA"/>
        </w:rPr>
        <w:t xml:space="preserve">La bienveillance et la bientraitance doivent de plus être intégrées à la culture de toute coopérative d’habitation. </w:t>
      </w:r>
    </w:p>
    <w:p w14:paraId="43BBE477" w14:textId="4B382AE2" w:rsidR="00D93824" w:rsidRDefault="00D93824" w:rsidP="000A513E">
      <w:pPr>
        <w:spacing w:after="0" w:line="276" w:lineRule="auto"/>
        <w:jc w:val="both"/>
        <w:rPr>
          <w:rFonts w:eastAsia="Times New Roman" w:cstheme="minorHAnsi"/>
          <w:lang w:eastAsia="fr-CA"/>
        </w:rPr>
      </w:pPr>
    </w:p>
    <w:p w14:paraId="2DC9814A" w14:textId="00DF18EE" w:rsidR="00716AA1" w:rsidRDefault="00716AA1" w:rsidP="000A513E">
      <w:pPr>
        <w:spacing w:after="0" w:line="276" w:lineRule="auto"/>
        <w:jc w:val="both"/>
        <w:rPr>
          <w:rFonts w:eastAsia="Times New Roman" w:cstheme="minorHAnsi"/>
          <w:lang w:eastAsia="fr-CA"/>
        </w:rPr>
      </w:pPr>
      <w:r>
        <w:rPr>
          <w:rFonts w:eastAsia="Times New Roman" w:cstheme="minorHAnsi"/>
          <w:lang w:eastAsia="fr-CA"/>
        </w:rPr>
        <w:t>Le harcèlement, l’intimidation et la maltraitance sont des comportements susceptibles de contrevenir à diverses lois et peuvent entraîner des conséquences civiles et pénales pour les personnes impliquées.</w:t>
      </w:r>
    </w:p>
    <w:p w14:paraId="44D1F9DE" w14:textId="1E5E96BD" w:rsidR="00716AA1" w:rsidRDefault="00716AA1" w:rsidP="000A513E">
      <w:pPr>
        <w:spacing w:after="0" w:line="276" w:lineRule="auto"/>
        <w:jc w:val="both"/>
        <w:rPr>
          <w:rFonts w:eastAsia="Times New Roman" w:cstheme="minorHAnsi"/>
          <w:lang w:eastAsia="fr-CA"/>
        </w:rPr>
      </w:pPr>
      <w:r>
        <w:rPr>
          <w:rFonts w:eastAsia="Times New Roman" w:cstheme="minorHAnsi"/>
          <w:lang w:eastAsia="fr-CA"/>
        </w:rPr>
        <w:t xml:space="preserve"> </w:t>
      </w:r>
    </w:p>
    <w:p w14:paraId="5DEF28C4" w14:textId="2D02B59D" w:rsidR="000A513E" w:rsidRDefault="00716AA1" w:rsidP="000A513E">
      <w:pPr>
        <w:spacing w:after="0" w:line="276" w:lineRule="auto"/>
        <w:jc w:val="both"/>
        <w:rPr>
          <w:rFonts w:eastAsia="Times New Roman" w:cstheme="minorHAnsi"/>
          <w:lang w:eastAsia="fr-CA"/>
        </w:rPr>
      </w:pPr>
      <w:r>
        <w:rPr>
          <w:rFonts w:eastAsia="Times New Roman" w:cstheme="minorHAnsi"/>
          <w:lang w:eastAsia="fr-CA"/>
        </w:rPr>
        <w:t xml:space="preserve">Par exemple, </w:t>
      </w:r>
      <w:hyperlink r:id="rId9" w:history="1">
        <w:r w:rsidRPr="005059D1">
          <w:rPr>
            <w:rStyle w:val="Lienhypertexte"/>
            <w:rFonts w:eastAsia="Times New Roman" w:cstheme="minorHAnsi"/>
            <w:lang w:eastAsia="fr-CA"/>
          </w:rPr>
          <w:t>l’article 1902</w:t>
        </w:r>
      </w:hyperlink>
      <w:r>
        <w:rPr>
          <w:rFonts w:eastAsia="Times New Roman" w:cstheme="minorHAnsi"/>
          <w:lang w:eastAsia="fr-CA"/>
        </w:rPr>
        <w:t xml:space="preserve"> du </w:t>
      </w:r>
      <w:r w:rsidRPr="00712F96">
        <w:rPr>
          <w:rFonts w:eastAsia="Times New Roman" w:cstheme="minorHAnsi"/>
          <w:i/>
          <w:iCs/>
          <w:lang w:eastAsia="fr-CA"/>
        </w:rPr>
        <w:t>Code civil du Québec</w:t>
      </w:r>
      <w:r>
        <w:rPr>
          <w:rFonts w:eastAsia="Times New Roman" w:cstheme="minorHAnsi"/>
          <w:lang w:eastAsia="fr-CA"/>
        </w:rPr>
        <w:t xml:space="preserve"> </w:t>
      </w:r>
      <w:r w:rsidR="00AE461F">
        <w:rPr>
          <w:rFonts w:eastAsia="Times New Roman" w:cstheme="minorHAnsi"/>
          <w:lang w:eastAsia="fr-CA"/>
        </w:rPr>
        <w:t>dispose</w:t>
      </w:r>
      <w:r>
        <w:rPr>
          <w:rFonts w:eastAsia="Times New Roman" w:cstheme="minorHAnsi"/>
          <w:lang w:eastAsia="fr-CA"/>
        </w:rPr>
        <w:t xml:space="preserve"> que :</w:t>
      </w:r>
    </w:p>
    <w:p w14:paraId="6CEC64F2" w14:textId="43E999B1" w:rsidR="00716AA1" w:rsidRDefault="00716AA1" w:rsidP="000A513E">
      <w:pPr>
        <w:spacing w:after="0" w:line="276" w:lineRule="auto"/>
        <w:jc w:val="both"/>
        <w:rPr>
          <w:rFonts w:eastAsia="Times New Roman" w:cstheme="minorHAnsi"/>
          <w:lang w:eastAsia="fr-CA"/>
        </w:rPr>
      </w:pPr>
    </w:p>
    <w:p w14:paraId="17D6059D" w14:textId="77777777" w:rsidR="00716AA1" w:rsidRPr="00716AA1" w:rsidRDefault="00716AA1" w:rsidP="00716AA1">
      <w:pPr>
        <w:shd w:val="clear" w:color="auto" w:fill="FFFFFF"/>
        <w:spacing w:line="240" w:lineRule="auto"/>
        <w:ind w:left="426" w:right="418"/>
        <w:jc w:val="both"/>
        <w:rPr>
          <w:rFonts w:eastAsia="Times New Roman" w:cstheme="minorHAnsi"/>
          <w:i/>
          <w:iCs/>
          <w:color w:val="333333"/>
          <w:lang w:eastAsia="fr-CA"/>
        </w:rPr>
      </w:pPr>
      <w:r w:rsidRPr="00716AA1">
        <w:rPr>
          <w:rFonts w:eastAsia="Times New Roman" w:cstheme="minorHAnsi"/>
          <w:i/>
          <w:iCs/>
          <w:color w:val="333333"/>
          <w:lang w:eastAsia="fr-CA"/>
        </w:rPr>
        <w:t>Le locateur ou toute autre personne ne peut user de harcèlement envers un locataire de manière à restreindre son droit à la jouissance paisible des lieux ou à obtenir qu’il quitte le logement.</w:t>
      </w:r>
    </w:p>
    <w:p w14:paraId="08A2175A" w14:textId="77777777" w:rsidR="00716AA1" w:rsidRPr="00716AA1" w:rsidRDefault="00716AA1" w:rsidP="00716AA1">
      <w:pPr>
        <w:shd w:val="clear" w:color="auto" w:fill="FFFFFF"/>
        <w:spacing w:line="240" w:lineRule="auto"/>
        <w:ind w:left="426" w:right="418"/>
        <w:jc w:val="both"/>
        <w:rPr>
          <w:rFonts w:eastAsia="Times New Roman" w:cstheme="minorHAnsi"/>
          <w:i/>
          <w:iCs/>
          <w:color w:val="333333"/>
          <w:lang w:eastAsia="fr-CA"/>
        </w:rPr>
      </w:pPr>
      <w:r w:rsidRPr="00716AA1">
        <w:rPr>
          <w:rFonts w:eastAsia="Times New Roman" w:cstheme="minorHAnsi"/>
          <w:i/>
          <w:iCs/>
          <w:color w:val="333333"/>
          <w:lang w:eastAsia="fr-CA"/>
        </w:rPr>
        <w:t>Le locataire, s’il est harcelé, peut demander que le locateur ou toute autre personne qui a usé de harcèlement soit condamné à des dommages-intérêts punitifs.</w:t>
      </w:r>
    </w:p>
    <w:p w14:paraId="3D2C9269" w14:textId="37C0012C" w:rsidR="00E22B8E" w:rsidRDefault="00AE461F" w:rsidP="007F4E4D">
      <w:pPr>
        <w:spacing w:after="0" w:line="276" w:lineRule="auto"/>
        <w:jc w:val="both"/>
        <w:rPr>
          <w:rFonts w:eastAsia="Times New Roman" w:cstheme="minorHAnsi"/>
          <w:i/>
          <w:iCs/>
          <w:color w:val="333333"/>
          <w:lang w:eastAsia="fr-CA"/>
        </w:rPr>
      </w:pPr>
      <w:r>
        <w:rPr>
          <w:rFonts w:eastAsia="Times New Roman" w:cstheme="minorHAnsi"/>
          <w:lang w:eastAsia="fr-CA"/>
        </w:rPr>
        <w:t xml:space="preserve">Pour les coopératives qui reçoivent une aide financière de la Société d’habitation du Québec (SHQ), </w:t>
      </w:r>
      <w:r w:rsidR="005059D1">
        <w:rPr>
          <w:rFonts w:eastAsia="Times New Roman" w:cstheme="minorHAnsi"/>
          <w:lang w:eastAsia="fr-CA"/>
        </w:rPr>
        <w:t xml:space="preserve">le paragraphe 5 de </w:t>
      </w:r>
      <w:hyperlink r:id="rId10" w:history="1">
        <w:r w:rsidRPr="005059D1">
          <w:rPr>
            <w:rStyle w:val="Lienhypertexte"/>
            <w:rFonts w:eastAsia="Times New Roman" w:cstheme="minorHAnsi"/>
            <w:lang w:eastAsia="fr-CA"/>
          </w:rPr>
          <w:t>l</w:t>
        </w:r>
        <w:r w:rsidR="00E22B8E" w:rsidRPr="005059D1">
          <w:rPr>
            <w:rStyle w:val="Lienhypertexte"/>
            <w:rFonts w:eastAsia="Times New Roman" w:cstheme="minorHAnsi"/>
            <w:lang w:eastAsia="fr-CA"/>
          </w:rPr>
          <w:t>’article 85.2</w:t>
        </w:r>
      </w:hyperlink>
      <w:r w:rsidR="00E22B8E">
        <w:rPr>
          <w:rFonts w:eastAsia="Times New Roman" w:cstheme="minorHAnsi"/>
          <w:lang w:eastAsia="fr-CA"/>
        </w:rPr>
        <w:t xml:space="preserve"> de </w:t>
      </w:r>
      <w:r w:rsidR="00E22B8E" w:rsidRPr="00E22B8E">
        <w:rPr>
          <w:rFonts w:eastAsia="Times New Roman" w:cstheme="minorHAnsi"/>
          <w:lang w:eastAsia="fr-CA"/>
        </w:rPr>
        <w:t>la</w:t>
      </w:r>
      <w:r w:rsidR="00E22B8E" w:rsidRPr="00712F96">
        <w:rPr>
          <w:rFonts w:eastAsia="Times New Roman" w:cstheme="minorHAnsi"/>
          <w:i/>
          <w:iCs/>
          <w:lang w:eastAsia="fr-CA"/>
        </w:rPr>
        <w:t xml:space="preserve"> Loi sur la Société d’habitation</w:t>
      </w:r>
      <w:r>
        <w:rPr>
          <w:rFonts w:eastAsia="Times New Roman" w:cstheme="minorHAnsi"/>
          <w:i/>
          <w:iCs/>
          <w:lang w:eastAsia="fr-CA"/>
        </w:rPr>
        <w:t xml:space="preserve"> du Québec</w:t>
      </w:r>
      <w:r w:rsidR="00E22B8E">
        <w:rPr>
          <w:rFonts w:eastAsia="Times New Roman" w:cstheme="minorHAnsi"/>
          <w:i/>
          <w:iCs/>
          <w:lang w:eastAsia="fr-CA"/>
        </w:rPr>
        <w:t xml:space="preserve"> </w:t>
      </w:r>
      <w:r>
        <w:rPr>
          <w:rFonts w:eastAsia="Times New Roman" w:cstheme="minorHAnsi"/>
          <w:lang w:eastAsia="fr-CA"/>
        </w:rPr>
        <w:t>prévoit</w:t>
      </w:r>
      <w:r w:rsidR="00E22B8E">
        <w:rPr>
          <w:rFonts w:eastAsia="Times New Roman" w:cstheme="minorHAnsi"/>
          <w:lang w:eastAsia="fr-CA"/>
        </w:rPr>
        <w:t xml:space="preserve"> </w:t>
      </w:r>
      <w:r>
        <w:rPr>
          <w:rFonts w:eastAsia="Times New Roman" w:cstheme="minorHAnsi"/>
          <w:lang w:eastAsia="fr-CA"/>
        </w:rPr>
        <w:t>la possibilité pour la SHQ d’imposer un régime d’administration provisoire</w:t>
      </w:r>
      <w:r>
        <w:rPr>
          <w:rStyle w:val="Appelnotedebasdep"/>
          <w:rFonts w:eastAsia="Times New Roman" w:cstheme="minorHAnsi"/>
          <w:lang w:eastAsia="fr-CA"/>
        </w:rPr>
        <w:footnoteReference w:id="1"/>
      </w:r>
      <w:r>
        <w:rPr>
          <w:rFonts w:eastAsia="Times New Roman" w:cstheme="minorHAnsi"/>
          <w:lang w:eastAsia="fr-CA"/>
        </w:rPr>
        <w:t xml:space="preserve"> lorsqu</w:t>
      </w:r>
      <w:r w:rsidR="007F4E4D">
        <w:rPr>
          <w:rFonts w:eastAsia="Times New Roman" w:cstheme="minorHAnsi"/>
          <w:lang w:eastAsia="fr-CA"/>
        </w:rPr>
        <w:t xml:space="preserve">e </w:t>
      </w:r>
      <w:r w:rsidR="007F4E4D">
        <w:rPr>
          <w:rFonts w:ascii="Arial" w:hAnsi="Arial" w:cs="Arial"/>
          <w:color w:val="383838"/>
          <w:sz w:val="20"/>
          <w:szCs w:val="20"/>
          <w:shd w:val="clear" w:color="auto" w:fill="FFFFFF"/>
        </w:rPr>
        <w:t>« </w:t>
      </w:r>
      <w:r w:rsidR="00E22B8E" w:rsidRPr="00E22B8E">
        <w:rPr>
          <w:rFonts w:eastAsia="Times New Roman" w:cstheme="minorHAnsi"/>
          <w:i/>
          <w:iCs/>
          <w:color w:val="333333"/>
          <w:lang w:eastAsia="fr-CA"/>
        </w:rPr>
        <w:t>un ou plusieurs administrateurs ou autres dirigeants de l’organisme ont intimidé, harcelé ou maltraité tout occupant d’un logement situé dans un immeuble d’habitation appartenant ou administré par l’organisme ou n’ont posé aucun acte pour mettre fin à la maltraitance, au harcèlement ou à l’intimidation qui leur est dénoncé</w:t>
      </w:r>
      <w:r w:rsidR="007F4E4D">
        <w:rPr>
          <w:rFonts w:eastAsia="Times New Roman" w:cstheme="minorHAnsi"/>
          <w:i/>
          <w:iCs/>
          <w:color w:val="333333"/>
          <w:lang w:eastAsia="fr-CA"/>
        </w:rPr>
        <w:t xml:space="preserve"> </w:t>
      </w:r>
      <w:r w:rsidR="007F4E4D">
        <w:rPr>
          <w:rFonts w:ascii="Arial" w:hAnsi="Arial" w:cs="Arial"/>
          <w:color w:val="383838"/>
          <w:sz w:val="20"/>
          <w:szCs w:val="20"/>
          <w:shd w:val="clear" w:color="auto" w:fill="FFFFFF"/>
        </w:rPr>
        <w:t>»</w:t>
      </w:r>
      <w:r w:rsidR="00E22B8E" w:rsidRPr="00E22B8E">
        <w:rPr>
          <w:rFonts w:eastAsia="Times New Roman" w:cstheme="minorHAnsi"/>
          <w:i/>
          <w:iCs/>
          <w:color w:val="333333"/>
          <w:lang w:eastAsia="fr-CA"/>
        </w:rPr>
        <w:t>.</w:t>
      </w:r>
    </w:p>
    <w:p w14:paraId="5781F52A" w14:textId="77777777" w:rsidR="007F4E4D" w:rsidRPr="00E22B8E" w:rsidRDefault="007F4E4D" w:rsidP="007F4E4D">
      <w:pPr>
        <w:spacing w:after="0" w:line="276" w:lineRule="auto"/>
        <w:jc w:val="both"/>
        <w:rPr>
          <w:rFonts w:eastAsia="Times New Roman" w:cstheme="minorHAnsi"/>
          <w:i/>
          <w:iCs/>
          <w:color w:val="333333"/>
          <w:lang w:eastAsia="fr-CA"/>
        </w:rPr>
      </w:pPr>
    </w:p>
    <w:p w14:paraId="78689D67" w14:textId="437FC76F" w:rsidR="00F44938" w:rsidRDefault="00D15710" w:rsidP="000A513E">
      <w:pPr>
        <w:spacing w:after="0" w:line="276" w:lineRule="auto"/>
        <w:jc w:val="both"/>
        <w:rPr>
          <w:rFonts w:eastAsia="Times New Roman" w:cstheme="minorHAnsi"/>
          <w:lang w:eastAsia="fr-CA"/>
        </w:rPr>
      </w:pPr>
      <w:r>
        <w:rPr>
          <w:rFonts w:eastAsia="Times New Roman" w:cstheme="minorHAnsi"/>
          <w:lang w:eastAsia="fr-CA"/>
        </w:rPr>
        <w:t xml:space="preserve">Certains gestes considérés comme du harcèlement enfreignent la </w:t>
      </w:r>
      <w:hyperlink r:id="rId11" w:history="1">
        <w:r w:rsidRPr="00D15710">
          <w:rPr>
            <w:rStyle w:val="Lienhypertexte"/>
            <w:rFonts w:eastAsia="Times New Roman" w:cstheme="minorHAnsi"/>
            <w:lang w:eastAsia="fr-CA"/>
          </w:rPr>
          <w:t>Charte des droits et libertés de la personne</w:t>
        </w:r>
      </w:hyperlink>
      <w:r>
        <w:rPr>
          <w:rFonts w:eastAsia="Times New Roman" w:cstheme="minorHAnsi"/>
          <w:lang w:eastAsia="fr-CA"/>
        </w:rPr>
        <w:t xml:space="preserve"> (propos discriminatoires, atteinte à la vie privée, etc.). </w:t>
      </w:r>
    </w:p>
    <w:p w14:paraId="1812CC1C" w14:textId="77777777" w:rsidR="00D15710" w:rsidRDefault="00D15710" w:rsidP="000A513E">
      <w:pPr>
        <w:spacing w:after="0" w:line="276" w:lineRule="auto"/>
        <w:jc w:val="both"/>
        <w:rPr>
          <w:rFonts w:eastAsia="Times New Roman" w:cstheme="minorHAnsi"/>
          <w:lang w:eastAsia="fr-CA"/>
        </w:rPr>
      </w:pPr>
    </w:p>
    <w:p w14:paraId="1E16ED87" w14:textId="751F27DD" w:rsidR="00E22B8E" w:rsidRDefault="00F44938" w:rsidP="000A513E">
      <w:pPr>
        <w:spacing w:after="0" w:line="276" w:lineRule="auto"/>
        <w:jc w:val="both"/>
        <w:rPr>
          <w:rFonts w:eastAsia="Times New Roman" w:cstheme="minorHAnsi"/>
          <w:lang w:eastAsia="fr-CA"/>
        </w:rPr>
      </w:pPr>
      <w:r>
        <w:rPr>
          <w:rFonts w:eastAsia="Times New Roman" w:cstheme="minorHAnsi"/>
          <w:lang w:eastAsia="fr-CA"/>
        </w:rPr>
        <w:t xml:space="preserve">Enfin, dans certaines circonstances le harcèlement, l’intimidation ou la maltraitance pourraient donner lieu à des poursuites en vertu du </w:t>
      </w:r>
      <w:r w:rsidRPr="00F44938">
        <w:rPr>
          <w:rFonts w:eastAsia="Times New Roman" w:cstheme="minorHAnsi"/>
          <w:i/>
          <w:iCs/>
          <w:lang w:eastAsia="fr-CA"/>
        </w:rPr>
        <w:t>Code criminel</w:t>
      </w:r>
      <w:r>
        <w:rPr>
          <w:rFonts w:eastAsia="Times New Roman" w:cstheme="minorHAnsi"/>
          <w:lang w:eastAsia="fr-CA"/>
        </w:rPr>
        <w:t xml:space="preserve"> canadien.</w:t>
      </w:r>
    </w:p>
    <w:p w14:paraId="4749399A" w14:textId="5F33AD93" w:rsidR="00356557" w:rsidRDefault="00356557" w:rsidP="000A513E">
      <w:pPr>
        <w:spacing w:after="0" w:line="276" w:lineRule="auto"/>
        <w:jc w:val="both"/>
        <w:rPr>
          <w:rFonts w:eastAsia="Times New Roman" w:cstheme="minorHAnsi"/>
          <w:lang w:eastAsia="fr-CA"/>
        </w:rPr>
      </w:pPr>
    </w:p>
    <w:p w14:paraId="1D2051F3" w14:textId="77777777" w:rsidR="00356557" w:rsidRPr="005059D1" w:rsidRDefault="00356557" w:rsidP="005059D1">
      <w:pPr>
        <w:spacing w:after="0" w:line="276" w:lineRule="auto"/>
        <w:jc w:val="both"/>
        <w:rPr>
          <w:rFonts w:eastAsia="Times New Roman" w:cstheme="minorHAnsi"/>
          <w:lang w:eastAsia="fr-CA"/>
        </w:rPr>
      </w:pPr>
      <w:r w:rsidRPr="005059D1">
        <w:rPr>
          <w:rFonts w:eastAsia="Times New Roman" w:cstheme="minorHAnsi"/>
          <w:lang w:eastAsia="fr-CA"/>
        </w:rPr>
        <w:t>L'utilisation du genre masculin a été adoptée afin de faciliter la lecture et n'a aucune intention discriminatoire.</w:t>
      </w:r>
    </w:p>
    <w:p w14:paraId="540FEE79" w14:textId="7CE808C4" w:rsidR="00F44938" w:rsidRDefault="00F44938" w:rsidP="000A513E">
      <w:pPr>
        <w:spacing w:after="0" w:line="276" w:lineRule="auto"/>
        <w:jc w:val="both"/>
        <w:rPr>
          <w:rFonts w:eastAsia="Times New Roman" w:cstheme="minorHAnsi"/>
          <w:lang w:eastAsia="fr-CA"/>
        </w:rPr>
      </w:pPr>
    </w:p>
    <w:p w14:paraId="6CA53592" w14:textId="1905114F" w:rsidR="005059D1" w:rsidRDefault="005059D1" w:rsidP="000A513E">
      <w:pPr>
        <w:spacing w:after="0" w:line="276" w:lineRule="auto"/>
        <w:jc w:val="both"/>
        <w:rPr>
          <w:rFonts w:eastAsia="Times New Roman" w:cstheme="minorHAnsi"/>
          <w:lang w:eastAsia="fr-CA"/>
        </w:rPr>
      </w:pPr>
    </w:p>
    <w:p w14:paraId="7275D37F" w14:textId="77777777" w:rsidR="005059D1" w:rsidRDefault="005059D1" w:rsidP="000A513E">
      <w:pPr>
        <w:spacing w:after="0" w:line="276" w:lineRule="auto"/>
        <w:jc w:val="both"/>
        <w:rPr>
          <w:rFonts w:eastAsia="Times New Roman" w:cstheme="minorHAnsi"/>
          <w:lang w:eastAsia="fr-CA"/>
        </w:rPr>
      </w:pPr>
    </w:p>
    <w:p w14:paraId="2DF69B0D" w14:textId="77777777" w:rsidR="000A513E" w:rsidRPr="0021398F" w:rsidRDefault="000A513E" w:rsidP="0021398F">
      <w:pPr>
        <w:pStyle w:val="Titre1"/>
        <w:rPr>
          <w:rFonts w:asciiTheme="minorHAnsi" w:hAnsiTheme="minorHAnsi" w:cstheme="minorHAnsi"/>
          <w:sz w:val="28"/>
          <w:szCs w:val="28"/>
        </w:rPr>
      </w:pPr>
      <w:bookmarkStart w:id="1" w:name="_Toc76990088"/>
      <w:r w:rsidRPr="0021398F">
        <w:rPr>
          <w:rFonts w:asciiTheme="minorHAnsi" w:hAnsiTheme="minorHAnsi" w:cstheme="minorHAnsi"/>
          <w:sz w:val="28"/>
          <w:szCs w:val="28"/>
        </w:rPr>
        <w:lastRenderedPageBreak/>
        <w:t>1. Définitions</w:t>
      </w:r>
      <w:bookmarkEnd w:id="1"/>
    </w:p>
    <w:p w14:paraId="68A6FFEA" w14:textId="77777777" w:rsidR="000A513E" w:rsidRPr="000A513E" w:rsidRDefault="000A513E" w:rsidP="000A513E">
      <w:pPr>
        <w:spacing w:after="0" w:line="240" w:lineRule="auto"/>
        <w:rPr>
          <w:rFonts w:cstheme="minorHAnsi"/>
        </w:rPr>
      </w:pPr>
    </w:p>
    <w:p w14:paraId="69B49034" w14:textId="77777777"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lang w:eastAsia="fr-CA"/>
        </w:rPr>
        <w:t>Dans le cadre de la présente politique, les termes suivants signifient :</w:t>
      </w:r>
    </w:p>
    <w:p w14:paraId="4F0D1B78" w14:textId="77777777" w:rsidR="000A513E" w:rsidRPr="000A513E" w:rsidRDefault="000A513E" w:rsidP="000A513E">
      <w:pPr>
        <w:spacing w:after="0" w:line="276" w:lineRule="auto"/>
        <w:jc w:val="both"/>
        <w:rPr>
          <w:rFonts w:eastAsia="Times New Roman" w:cstheme="minorHAnsi"/>
          <w:b/>
          <w:bCs/>
          <w:lang w:eastAsia="fr-CA"/>
        </w:rPr>
      </w:pPr>
    </w:p>
    <w:p w14:paraId="495016BD" w14:textId="77777777" w:rsidR="005059D1" w:rsidRPr="000A513E" w:rsidRDefault="005059D1" w:rsidP="005059D1">
      <w:pPr>
        <w:spacing w:after="0" w:line="276" w:lineRule="auto"/>
        <w:jc w:val="both"/>
        <w:rPr>
          <w:rFonts w:eastAsia="Times New Roman" w:cstheme="minorHAnsi"/>
          <w:lang w:eastAsia="fr-CA"/>
        </w:rPr>
      </w:pPr>
      <w:r w:rsidRPr="000A513E">
        <w:rPr>
          <w:rFonts w:eastAsia="Times New Roman" w:cstheme="minorHAnsi"/>
          <w:b/>
          <w:bCs/>
          <w:lang w:eastAsia="fr-CA"/>
        </w:rPr>
        <w:t>Conseil </w:t>
      </w:r>
      <w:r>
        <w:rPr>
          <w:rFonts w:eastAsia="Times New Roman" w:cstheme="minorHAnsi"/>
          <w:b/>
          <w:bCs/>
          <w:lang w:eastAsia="fr-CA"/>
        </w:rPr>
        <w:t xml:space="preserve">ou conseil </w:t>
      </w:r>
      <w:r w:rsidRPr="000A513E">
        <w:rPr>
          <w:rFonts w:eastAsia="Times New Roman" w:cstheme="minorHAnsi"/>
          <w:b/>
          <w:bCs/>
          <w:lang w:eastAsia="fr-CA"/>
        </w:rPr>
        <w:t xml:space="preserve">d’administration : </w:t>
      </w:r>
      <w:r w:rsidRPr="000A513E">
        <w:rPr>
          <w:rFonts w:eastAsia="Times New Roman" w:cstheme="minorHAnsi"/>
          <w:lang w:eastAsia="fr-CA"/>
        </w:rPr>
        <w:t xml:space="preserve">Le conseil d’administration de la </w:t>
      </w:r>
      <w:r>
        <w:rPr>
          <w:rFonts w:eastAsia="Times New Roman" w:cstheme="minorHAnsi"/>
          <w:lang w:eastAsia="fr-CA"/>
        </w:rPr>
        <w:t>C</w:t>
      </w:r>
      <w:r w:rsidRPr="000A513E">
        <w:rPr>
          <w:rFonts w:eastAsia="Times New Roman" w:cstheme="minorHAnsi"/>
          <w:lang w:eastAsia="fr-CA"/>
        </w:rPr>
        <w:t>oopérative.</w:t>
      </w:r>
    </w:p>
    <w:p w14:paraId="20852A34" w14:textId="77777777" w:rsidR="005059D1" w:rsidRDefault="005059D1" w:rsidP="005059D1">
      <w:pPr>
        <w:spacing w:after="0" w:line="276" w:lineRule="auto"/>
        <w:jc w:val="both"/>
        <w:rPr>
          <w:rFonts w:eastAsia="Times New Roman" w:cstheme="minorHAnsi"/>
          <w:b/>
          <w:bCs/>
          <w:lang w:eastAsia="fr-CA"/>
        </w:rPr>
      </w:pPr>
    </w:p>
    <w:p w14:paraId="2FB0C2B1" w14:textId="77777777" w:rsidR="005059D1" w:rsidRDefault="005059D1" w:rsidP="005059D1">
      <w:pPr>
        <w:spacing w:after="0" w:line="276" w:lineRule="auto"/>
        <w:jc w:val="both"/>
        <w:rPr>
          <w:rFonts w:eastAsia="Times New Roman" w:cstheme="minorHAnsi"/>
          <w:lang w:eastAsia="fr-CA"/>
        </w:rPr>
      </w:pPr>
      <w:r>
        <w:rPr>
          <w:rFonts w:eastAsia="Times New Roman" w:cstheme="minorHAnsi"/>
          <w:b/>
          <w:bCs/>
          <w:lang w:eastAsia="fr-CA"/>
        </w:rPr>
        <w:t xml:space="preserve">Coopérative : </w:t>
      </w:r>
      <w:r w:rsidRPr="00231C1D">
        <w:rPr>
          <w:rFonts w:eastAsia="Times New Roman" w:cstheme="minorHAnsi"/>
          <w:lang w:eastAsia="fr-CA"/>
        </w:rPr>
        <w:t>la Coopérative d’habitation_____________________</w:t>
      </w:r>
    </w:p>
    <w:p w14:paraId="6CBFF710" w14:textId="77777777" w:rsidR="005059D1" w:rsidRDefault="005059D1" w:rsidP="00231C1D">
      <w:pPr>
        <w:spacing w:after="0" w:line="276" w:lineRule="auto"/>
        <w:jc w:val="both"/>
        <w:rPr>
          <w:rFonts w:eastAsia="Times New Roman" w:cstheme="minorHAnsi"/>
          <w:b/>
          <w:bCs/>
          <w:lang w:eastAsia="fr-CA"/>
        </w:rPr>
      </w:pPr>
    </w:p>
    <w:p w14:paraId="47A5FC7C" w14:textId="56D7F2BC" w:rsidR="00231C1D" w:rsidRPr="000A513E" w:rsidRDefault="00231C1D" w:rsidP="00231C1D">
      <w:pPr>
        <w:spacing w:after="0" w:line="276" w:lineRule="auto"/>
        <w:jc w:val="both"/>
        <w:rPr>
          <w:rFonts w:eastAsia="Times New Roman" w:cstheme="minorHAnsi"/>
          <w:lang w:eastAsia="fr-CA"/>
        </w:rPr>
      </w:pPr>
      <w:r w:rsidRPr="000A513E">
        <w:rPr>
          <w:rFonts w:eastAsia="Times New Roman" w:cstheme="minorHAnsi"/>
          <w:b/>
          <w:bCs/>
          <w:lang w:eastAsia="fr-CA"/>
        </w:rPr>
        <w:t>Fédération :</w:t>
      </w:r>
      <w:r w:rsidRPr="000A513E">
        <w:rPr>
          <w:rFonts w:eastAsia="Times New Roman" w:cstheme="minorHAnsi"/>
          <w:lang w:eastAsia="fr-CA"/>
        </w:rPr>
        <w:t xml:space="preserve"> La fédération </w:t>
      </w:r>
      <w:r w:rsidR="005059D1">
        <w:rPr>
          <w:rFonts w:eastAsia="Times New Roman" w:cstheme="minorHAnsi"/>
          <w:lang w:eastAsia="fr-CA"/>
        </w:rPr>
        <w:t xml:space="preserve">régionale </w:t>
      </w:r>
      <w:r w:rsidRPr="000A513E">
        <w:rPr>
          <w:rFonts w:eastAsia="Times New Roman" w:cstheme="minorHAnsi"/>
          <w:lang w:eastAsia="fr-CA"/>
        </w:rPr>
        <w:t>de coopératives d’habitation desservant le territoire où est située la Coopérative.</w:t>
      </w:r>
    </w:p>
    <w:p w14:paraId="7B42AAF9" w14:textId="77777777" w:rsidR="00231C1D" w:rsidRDefault="00231C1D" w:rsidP="000A513E">
      <w:pPr>
        <w:spacing w:after="0" w:line="276" w:lineRule="auto"/>
        <w:jc w:val="both"/>
        <w:rPr>
          <w:rFonts w:eastAsia="Times New Roman" w:cstheme="minorHAnsi"/>
          <w:b/>
          <w:bCs/>
          <w:lang w:eastAsia="fr-CA"/>
        </w:rPr>
      </w:pPr>
    </w:p>
    <w:p w14:paraId="0A845A54" w14:textId="77777777" w:rsidR="008658EB" w:rsidRDefault="00CC643C" w:rsidP="008658EB">
      <w:pPr>
        <w:pStyle w:val="NormalWeb"/>
        <w:shd w:val="clear" w:color="auto" w:fill="FFFFFF"/>
        <w:spacing w:after="0" w:line="312" w:lineRule="atLeast"/>
        <w:rPr>
          <w:rFonts w:asciiTheme="minorHAnsi" w:eastAsia="Times New Roman" w:hAnsiTheme="minorHAnsi" w:cstheme="minorHAnsi"/>
          <w:color w:val="333333"/>
          <w:sz w:val="22"/>
          <w:szCs w:val="22"/>
          <w:lang w:eastAsia="fr-CA"/>
        </w:rPr>
      </w:pPr>
      <w:r w:rsidRPr="008658EB">
        <w:rPr>
          <w:rFonts w:asciiTheme="minorHAnsi" w:eastAsia="Times New Roman" w:hAnsiTheme="minorHAnsi" w:cstheme="minorHAnsi"/>
          <w:b/>
          <w:bCs/>
          <w:sz w:val="22"/>
          <w:szCs w:val="22"/>
          <w:lang w:eastAsia="fr-CA"/>
        </w:rPr>
        <w:t>Harcèlement :</w:t>
      </w:r>
      <w:r w:rsidRPr="008658EB">
        <w:rPr>
          <w:rFonts w:asciiTheme="minorHAnsi" w:eastAsia="Times New Roman" w:hAnsiTheme="minorHAnsi" w:cstheme="minorHAnsi"/>
          <w:sz w:val="22"/>
          <w:szCs w:val="22"/>
          <w:lang w:eastAsia="fr-CA"/>
        </w:rPr>
        <w:t xml:space="preserve"> </w:t>
      </w:r>
      <w:r w:rsidRPr="008658EB">
        <w:rPr>
          <w:rFonts w:asciiTheme="minorHAnsi" w:eastAsia="Times New Roman" w:hAnsiTheme="minorHAnsi" w:cstheme="minorHAnsi"/>
          <w:color w:val="333333"/>
          <w:sz w:val="22"/>
          <w:szCs w:val="22"/>
          <w:lang w:eastAsia="fr-CA"/>
        </w:rPr>
        <w:t>une conduite vexatoire qui se manifeste par des comportements, des paroles ou des gestes répétés qui</w:t>
      </w:r>
      <w:r w:rsidR="008658EB">
        <w:rPr>
          <w:rFonts w:asciiTheme="minorHAnsi" w:eastAsia="Times New Roman" w:hAnsiTheme="minorHAnsi" w:cstheme="minorHAnsi"/>
          <w:color w:val="333333"/>
          <w:sz w:val="22"/>
          <w:szCs w:val="22"/>
          <w:lang w:eastAsia="fr-CA"/>
        </w:rPr>
        <w:t xml:space="preserve"> : </w:t>
      </w:r>
    </w:p>
    <w:p w14:paraId="42240F85" w14:textId="6CD00B88" w:rsidR="008658EB" w:rsidRDefault="008658EB" w:rsidP="008658EB">
      <w:pPr>
        <w:pStyle w:val="NormalWeb"/>
        <w:numPr>
          <w:ilvl w:val="0"/>
          <w:numId w:val="11"/>
        </w:numPr>
        <w:shd w:val="clear" w:color="auto" w:fill="FFFFFF"/>
        <w:spacing w:after="0" w:line="312" w:lineRule="atLeast"/>
        <w:rPr>
          <w:rFonts w:asciiTheme="minorHAnsi" w:eastAsia="Times New Roman" w:hAnsiTheme="minorHAnsi" w:cstheme="minorHAnsi"/>
          <w:color w:val="333333"/>
          <w:sz w:val="22"/>
          <w:szCs w:val="22"/>
          <w:lang w:eastAsia="fr-CA"/>
        </w:rPr>
      </w:pPr>
      <w:r>
        <w:rPr>
          <w:rFonts w:asciiTheme="minorHAnsi" w:eastAsia="Times New Roman" w:hAnsiTheme="minorHAnsi" w:cstheme="minorHAnsi"/>
          <w:color w:val="333333"/>
          <w:sz w:val="22"/>
          <w:szCs w:val="22"/>
          <w:lang w:eastAsia="fr-CA"/>
        </w:rPr>
        <w:t>S</w:t>
      </w:r>
      <w:r w:rsidR="00CC643C" w:rsidRPr="00CC643C">
        <w:rPr>
          <w:rFonts w:asciiTheme="minorHAnsi" w:eastAsia="Times New Roman" w:hAnsiTheme="minorHAnsi" w:cstheme="minorHAnsi"/>
          <w:color w:val="333333"/>
          <w:sz w:val="22"/>
          <w:szCs w:val="22"/>
          <w:lang w:eastAsia="fr-CA"/>
        </w:rPr>
        <w:t>ont hostiles ou non désirés</w:t>
      </w:r>
      <w:r>
        <w:rPr>
          <w:rFonts w:asciiTheme="minorHAnsi" w:eastAsia="Times New Roman" w:hAnsiTheme="minorHAnsi" w:cstheme="minorHAnsi"/>
          <w:color w:val="333333"/>
          <w:sz w:val="22"/>
          <w:szCs w:val="22"/>
          <w:lang w:eastAsia="fr-CA"/>
        </w:rPr>
        <w:t> :</w:t>
      </w:r>
    </w:p>
    <w:p w14:paraId="4A34C57C" w14:textId="77777777" w:rsidR="008658EB" w:rsidRDefault="008658EB" w:rsidP="008658EB">
      <w:pPr>
        <w:pStyle w:val="NormalWeb"/>
        <w:numPr>
          <w:ilvl w:val="0"/>
          <w:numId w:val="11"/>
        </w:numPr>
        <w:shd w:val="clear" w:color="auto" w:fill="FFFFFF"/>
        <w:spacing w:after="0" w:line="312" w:lineRule="atLeast"/>
        <w:rPr>
          <w:rFonts w:asciiTheme="minorHAnsi" w:eastAsia="Times New Roman" w:hAnsiTheme="minorHAnsi" w:cstheme="minorHAnsi"/>
          <w:color w:val="333333"/>
          <w:sz w:val="22"/>
          <w:szCs w:val="22"/>
          <w:lang w:eastAsia="fr-CA"/>
        </w:rPr>
      </w:pPr>
      <w:r>
        <w:rPr>
          <w:rFonts w:asciiTheme="minorHAnsi" w:eastAsia="Times New Roman" w:hAnsiTheme="minorHAnsi" w:cstheme="minorHAnsi"/>
          <w:color w:val="333333"/>
          <w:sz w:val="22"/>
          <w:szCs w:val="22"/>
          <w:lang w:eastAsia="fr-CA"/>
        </w:rPr>
        <w:t>P</w:t>
      </w:r>
      <w:r w:rsidR="00CC643C" w:rsidRPr="00CC643C">
        <w:rPr>
          <w:rFonts w:asciiTheme="minorHAnsi" w:eastAsia="Times New Roman" w:hAnsiTheme="minorHAnsi" w:cstheme="minorHAnsi"/>
          <w:color w:val="333333"/>
          <w:sz w:val="22"/>
          <w:szCs w:val="22"/>
          <w:lang w:eastAsia="fr-CA"/>
        </w:rPr>
        <w:t>ortent atteinte à la dignité ou à l’intégrité psychologique ou physique de la personne</w:t>
      </w:r>
    </w:p>
    <w:p w14:paraId="56DD6F7B" w14:textId="49564DF3" w:rsidR="00CC643C" w:rsidRPr="00CC643C" w:rsidRDefault="008658EB" w:rsidP="008658EB">
      <w:pPr>
        <w:pStyle w:val="NormalWeb"/>
        <w:numPr>
          <w:ilvl w:val="0"/>
          <w:numId w:val="11"/>
        </w:numPr>
        <w:shd w:val="clear" w:color="auto" w:fill="FFFFFF"/>
        <w:spacing w:after="0" w:line="312" w:lineRule="atLeast"/>
        <w:rPr>
          <w:rFonts w:asciiTheme="minorHAnsi" w:eastAsia="Times New Roman" w:hAnsiTheme="minorHAnsi" w:cstheme="minorHAnsi"/>
          <w:color w:val="333333"/>
          <w:sz w:val="22"/>
          <w:szCs w:val="22"/>
          <w:lang w:eastAsia="fr-CA"/>
        </w:rPr>
      </w:pPr>
      <w:r>
        <w:rPr>
          <w:rFonts w:asciiTheme="minorHAnsi" w:eastAsia="Times New Roman" w:hAnsiTheme="minorHAnsi" w:cstheme="minorHAnsi"/>
          <w:color w:val="333333"/>
          <w:sz w:val="22"/>
          <w:szCs w:val="22"/>
          <w:lang w:eastAsia="fr-CA"/>
        </w:rPr>
        <w:t>O</w:t>
      </w:r>
      <w:r w:rsidR="005C34EB">
        <w:rPr>
          <w:rFonts w:asciiTheme="minorHAnsi" w:eastAsia="Times New Roman" w:hAnsiTheme="minorHAnsi" w:cstheme="minorHAnsi"/>
          <w:color w:val="333333"/>
          <w:sz w:val="22"/>
          <w:szCs w:val="22"/>
          <w:lang w:eastAsia="fr-CA"/>
        </w:rPr>
        <w:t>nt</w:t>
      </w:r>
      <w:r w:rsidRPr="008658EB">
        <w:rPr>
          <w:rFonts w:asciiTheme="minorHAnsi" w:eastAsia="Times New Roman" w:hAnsiTheme="minorHAnsi" w:cstheme="minorHAnsi"/>
          <w:color w:val="333333"/>
          <w:sz w:val="22"/>
          <w:szCs w:val="22"/>
          <w:lang w:eastAsia="fr-CA"/>
        </w:rPr>
        <w:t xml:space="preserve"> </w:t>
      </w:r>
      <w:r>
        <w:rPr>
          <w:rFonts w:asciiTheme="minorHAnsi" w:eastAsia="Times New Roman" w:hAnsiTheme="minorHAnsi" w:cstheme="minorHAnsi"/>
          <w:color w:val="333333"/>
          <w:sz w:val="22"/>
          <w:szCs w:val="22"/>
          <w:lang w:eastAsia="fr-CA"/>
        </w:rPr>
        <w:t xml:space="preserve">pour conséquence de </w:t>
      </w:r>
      <w:r w:rsidR="00CC643C" w:rsidRPr="00CC643C">
        <w:rPr>
          <w:rFonts w:asciiTheme="minorHAnsi" w:eastAsia="Times New Roman" w:hAnsiTheme="minorHAnsi" w:cstheme="minorHAnsi"/>
          <w:color w:val="333333"/>
          <w:sz w:val="22"/>
          <w:szCs w:val="22"/>
          <w:lang w:eastAsia="fr-CA"/>
        </w:rPr>
        <w:t>rend</w:t>
      </w:r>
      <w:r>
        <w:rPr>
          <w:rFonts w:asciiTheme="minorHAnsi" w:eastAsia="Times New Roman" w:hAnsiTheme="minorHAnsi" w:cstheme="minorHAnsi"/>
          <w:color w:val="333333"/>
          <w:sz w:val="22"/>
          <w:szCs w:val="22"/>
          <w:lang w:eastAsia="fr-CA"/>
        </w:rPr>
        <w:t>re</w:t>
      </w:r>
      <w:r w:rsidR="00CC643C" w:rsidRPr="00CC643C">
        <w:rPr>
          <w:rFonts w:asciiTheme="minorHAnsi" w:eastAsia="Times New Roman" w:hAnsiTheme="minorHAnsi" w:cstheme="minorHAnsi"/>
          <w:color w:val="333333"/>
          <w:sz w:val="22"/>
          <w:szCs w:val="22"/>
          <w:lang w:eastAsia="fr-CA"/>
        </w:rPr>
        <w:t xml:space="preserve"> le milieu de </w:t>
      </w:r>
      <w:r w:rsidRPr="008658EB">
        <w:rPr>
          <w:rFonts w:asciiTheme="minorHAnsi" w:eastAsia="Times New Roman" w:hAnsiTheme="minorHAnsi" w:cstheme="minorHAnsi"/>
          <w:color w:val="333333"/>
          <w:sz w:val="22"/>
          <w:szCs w:val="22"/>
          <w:lang w:eastAsia="fr-CA"/>
        </w:rPr>
        <w:t>vie</w:t>
      </w:r>
      <w:r w:rsidR="00CC643C" w:rsidRPr="00CC643C">
        <w:rPr>
          <w:rFonts w:asciiTheme="minorHAnsi" w:eastAsia="Times New Roman" w:hAnsiTheme="minorHAnsi" w:cstheme="minorHAnsi"/>
          <w:color w:val="333333"/>
          <w:sz w:val="22"/>
          <w:szCs w:val="22"/>
          <w:lang w:eastAsia="fr-CA"/>
        </w:rPr>
        <w:t xml:space="preserve"> néfaste</w:t>
      </w:r>
      <w:r>
        <w:rPr>
          <w:rFonts w:asciiTheme="minorHAnsi" w:eastAsia="Times New Roman" w:hAnsiTheme="minorHAnsi" w:cstheme="minorHAnsi"/>
          <w:color w:val="333333"/>
          <w:sz w:val="22"/>
          <w:szCs w:val="22"/>
          <w:lang w:eastAsia="fr-CA"/>
        </w:rPr>
        <w:t xml:space="preserve"> pour la victime</w:t>
      </w:r>
      <w:r w:rsidRPr="008658EB">
        <w:rPr>
          <w:rFonts w:asciiTheme="minorHAnsi" w:eastAsia="Times New Roman" w:hAnsiTheme="minorHAnsi" w:cstheme="minorHAnsi"/>
          <w:color w:val="333333"/>
          <w:sz w:val="22"/>
          <w:szCs w:val="22"/>
          <w:lang w:eastAsia="fr-CA"/>
        </w:rPr>
        <w:t>.</w:t>
      </w:r>
    </w:p>
    <w:p w14:paraId="1387D17E" w14:textId="080AA5A4" w:rsidR="00CC643C" w:rsidRPr="000A513E" w:rsidRDefault="00CC643C" w:rsidP="000A513E">
      <w:pPr>
        <w:spacing w:after="0" w:line="276" w:lineRule="auto"/>
        <w:jc w:val="both"/>
        <w:rPr>
          <w:rFonts w:eastAsia="Times New Roman" w:cstheme="minorHAnsi"/>
          <w:b/>
          <w:bCs/>
          <w:lang w:eastAsia="fr-CA"/>
        </w:rPr>
      </w:pPr>
    </w:p>
    <w:p w14:paraId="6B092DBD" w14:textId="31245C0D" w:rsidR="008658EB" w:rsidRDefault="008658EB" w:rsidP="008658EB">
      <w:pPr>
        <w:pStyle w:val="NormalWeb"/>
        <w:shd w:val="clear" w:color="auto" w:fill="FFFFFF"/>
        <w:jc w:val="both"/>
        <w:rPr>
          <w:rFonts w:asciiTheme="minorHAnsi" w:eastAsia="Times New Roman" w:hAnsiTheme="minorHAnsi" w:cstheme="minorHAnsi"/>
          <w:color w:val="223654"/>
          <w:sz w:val="22"/>
          <w:szCs w:val="22"/>
          <w:lang w:eastAsia="fr-CA"/>
        </w:rPr>
      </w:pPr>
      <w:r w:rsidRPr="008658EB">
        <w:rPr>
          <w:rFonts w:asciiTheme="minorHAnsi" w:hAnsiTheme="minorHAnsi" w:cstheme="minorHAnsi"/>
          <w:b/>
          <w:bCs/>
          <w:sz w:val="22"/>
          <w:szCs w:val="22"/>
        </w:rPr>
        <w:t>Intimidation :</w:t>
      </w:r>
      <w:r w:rsidR="004B2C77">
        <w:rPr>
          <w:rFonts w:asciiTheme="minorHAnsi" w:hAnsiTheme="minorHAnsi" w:cstheme="minorHAnsi"/>
          <w:b/>
          <w:bCs/>
          <w:sz w:val="22"/>
          <w:szCs w:val="22"/>
        </w:rPr>
        <w:t xml:space="preserve"> </w:t>
      </w:r>
      <w:r w:rsidR="004B2C77" w:rsidRPr="004B2C77">
        <w:rPr>
          <w:rFonts w:asciiTheme="minorHAnsi" w:hAnsiTheme="minorHAnsi" w:cstheme="minorHAnsi"/>
          <w:sz w:val="22"/>
          <w:szCs w:val="22"/>
        </w:rPr>
        <w:t>proche du harcèlement, l</w:t>
      </w:r>
      <w:r w:rsidR="004B2C77">
        <w:rPr>
          <w:rFonts w:asciiTheme="minorHAnsi" w:hAnsiTheme="minorHAnsi" w:cstheme="minorHAnsi"/>
          <w:sz w:val="22"/>
          <w:szCs w:val="22"/>
        </w:rPr>
        <w:t>’intimidation se caractérise, dans le contexte d’une coopérative d’habitation, par des comportements visant à susciter la peur, la crainte, l’inconfort ou toutes autres formes de pression destinées à</w:t>
      </w:r>
      <w:r w:rsidR="004B2C77" w:rsidRPr="004B2C77">
        <w:rPr>
          <w:rFonts w:asciiTheme="minorHAnsi" w:hAnsiTheme="minorHAnsi" w:cstheme="minorHAnsi"/>
          <w:sz w:val="22"/>
          <w:szCs w:val="22"/>
        </w:rPr>
        <w:t xml:space="preserve"> </w:t>
      </w:r>
      <w:r w:rsidR="004B2C77">
        <w:rPr>
          <w:rFonts w:asciiTheme="minorHAnsi" w:hAnsiTheme="minorHAnsi" w:cstheme="minorHAnsi"/>
          <w:sz w:val="22"/>
          <w:szCs w:val="22"/>
        </w:rPr>
        <w:t xml:space="preserve">obtenir quelque chose de la victime ou à dissuader cette dernière de faire valoir ses droits ou d’accomplir son devoir. </w:t>
      </w:r>
    </w:p>
    <w:p w14:paraId="3A6C1BAF" w14:textId="488EEA52" w:rsidR="008658EB" w:rsidRDefault="00691698" w:rsidP="008B5E2E">
      <w:pPr>
        <w:jc w:val="both"/>
        <w:rPr>
          <w:rFonts w:cstheme="minorHAnsi"/>
        </w:rPr>
      </w:pPr>
      <w:r>
        <w:rPr>
          <w:rFonts w:cstheme="minorHAnsi"/>
        </w:rPr>
        <w:t xml:space="preserve">L’intimidation peut être physique, verbale, sociale ou matérielle. </w:t>
      </w:r>
      <w:r w:rsidRPr="008B5E2E">
        <w:rPr>
          <w:rFonts w:cstheme="minorHAnsi"/>
        </w:rPr>
        <w:t>L’intimidation peut aussi s’exercer en ligne, sur les réseaux sociaux ou dans les messages textes, les courriels, les blogues ou les sites Web.</w:t>
      </w:r>
    </w:p>
    <w:p w14:paraId="2107AC72" w14:textId="77777777" w:rsidR="008B5E2E" w:rsidRPr="004B2C77" w:rsidRDefault="008658EB" w:rsidP="00691698">
      <w:pPr>
        <w:jc w:val="both"/>
        <w:rPr>
          <w:rFonts w:cstheme="minorHAnsi"/>
          <w:shd w:val="clear" w:color="auto" w:fill="FFFFFF"/>
        </w:rPr>
      </w:pPr>
      <w:r w:rsidRPr="004B2C77">
        <w:rPr>
          <w:rFonts w:cstheme="minorHAnsi"/>
          <w:b/>
          <w:bCs/>
        </w:rPr>
        <w:t>Maltraitance :</w:t>
      </w:r>
      <w:r w:rsidRPr="004B2C77">
        <w:rPr>
          <w:rFonts w:cstheme="minorHAnsi"/>
        </w:rPr>
        <w:t xml:space="preserve"> </w:t>
      </w:r>
      <w:r w:rsidR="00B22823" w:rsidRPr="004B2C77">
        <w:rPr>
          <w:rFonts w:cstheme="minorHAnsi"/>
          <w:shd w:val="clear" w:color="auto" w:fill="FFFFFF"/>
        </w:rPr>
        <w:t xml:space="preserve">un geste singulier ou répétitif, </w:t>
      </w:r>
      <w:r w:rsidR="00691698" w:rsidRPr="004B2C77">
        <w:rPr>
          <w:rFonts w:cstheme="minorHAnsi"/>
          <w:shd w:val="clear" w:color="auto" w:fill="FFFFFF"/>
        </w:rPr>
        <w:t xml:space="preserve">toute forme d’abus </w:t>
      </w:r>
      <w:r w:rsidR="00B22823" w:rsidRPr="004B2C77">
        <w:rPr>
          <w:rFonts w:cstheme="minorHAnsi"/>
          <w:shd w:val="clear" w:color="auto" w:fill="FFFFFF"/>
        </w:rPr>
        <w:t>ou une absence d’action appropriée, intentionnel ou non, qui se produit dans une relation où il devrait y avoir de la confiance, et que cela cause du tort ou de la détresse chez une personne. </w:t>
      </w:r>
    </w:p>
    <w:p w14:paraId="4752C66D" w14:textId="05F19C59" w:rsidR="00B22823" w:rsidRPr="004B2C77" w:rsidRDefault="00B22823" w:rsidP="00691698">
      <w:pPr>
        <w:jc w:val="both"/>
        <w:rPr>
          <w:rFonts w:cstheme="minorHAnsi"/>
          <w:shd w:val="clear" w:color="auto" w:fill="FFFFFF"/>
        </w:rPr>
      </w:pPr>
      <w:r w:rsidRPr="004B2C77">
        <w:rPr>
          <w:rFonts w:cstheme="minorHAnsi"/>
          <w:shd w:val="clear" w:color="auto" w:fill="FFFFFF"/>
        </w:rPr>
        <w:t>Dans le contexte d’une coopérative d’habitation, la maltraitance touche principalement les aînés, mais aussi toute autre personne rendue vulnérable en raison de son état de santé ou de toute autre condition.</w:t>
      </w:r>
      <w:r w:rsidR="00691698" w:rsidRPr="004B2C77">
        <w:rPr>
          <w:rFonts w:cstheme="minorHAnsi"/>
          <w:shd w:val="clear" w:color="auto" w:fill="FFFFFF"/>
        </w:rPr>
        <w:t xml:space="preserve"> </w:t>
      </w:r>
      <w:r w:rsidRPr="004B2C77">
        <w:rPr>
          <w:rFonts w:cstheme="minorHAnsi"/>
          <w:shd w:val="clear" w:color="auto" w:fill="FFFFFF"/>
        </w:rPr>
        <w:t xml:space="preserve">La maltraitance peut être : </w:t>
      </w:r>
    </w:p>
    <w:p w14:paraId="0A25EB1E" w14:textId="77777777" w:rsidR="00B22823" w:rsidRPr="004B2C77" w:rsidRDefault="00B22823" w:rsidP="00691698">
      <w:pPr>
        <w:pStyle w:val="Paragraphedeliste"/>
        <w:numPr>
          <w:ilvl w:val="0"/>
          <w:numId w:val="13"/>
        </w:numPr>
        <w:jc w:val="both"/>
        <w:rPr>
          <w:rFonts w:cstheme="minorHAnsi"/>
        </w:rPr>
      </w:pPr>
      <w:r w:rsidRPr="004B2C77">
        <w:rPr>
          <w:rFonts w:cstheme="minorHAnsi"/>
          <w:shd w:val="clear" w:color="auto" w:fill="FFFFFF"/>
        </w:rPr>
        <w:t>Physique;</w:t>
      </w:r>
    </w:p>
    <w:p w14:paraId="1C68B51C" w14:textId="77777777" w:rsidR="00B22823" w:rsidRPr="004B2C77" w:rsidRDefault="00B22823" w:rsidP="00691698">
      <w:pPr>
        <w:pStyle w:val="Paragraphedeliste"/>
        <w:numPr>
          <w:ilvl w:val="0"/>
          <w:numId w:val="13"/>
        </w:numPr>
        <w:jc w:val="both"/>
        <w:rPr>
          <w:rFonts w:cstheme="minorHAnsi"/>
        </w:rPr>
      </w:pPr>
      <w:r w:rsidRPr="004B2C77">
        <w:rPr>
          <w:rFonts w:cstheme="minorHAnsi"/>
          <w:shd w:val="clear" w:color="auto" w:fill="FFFFFF"/>
        </w:rPr>
        <w:t>Psychologique;</w:t>
      </w:r>
    </w:p>
    <w:p w14:paraId="465B9094" w14:textId="4E9F1A7F" w:rsidR="00B22823" w:rsidRPr="004B2C77" w:rsidRDefault="00B22823" w:rsidP="00691698">
      <w:pPr>
        <w:pStyle w:val="Paragraphedeliste"/>
        <w:numPr>
          <w:ilvl w:val="0"/>
          <w:numId w:val="13"/>
        </w:numPr>
        <w:jc w:val="both"/>
        <w:rPr>
          <w:rFonts w:cstheme="minorHAnsi"/>
        </w:rPr>
      </w:pPr>
      <w:r w:rsidRPr="004B2C77">
        <w:rPr>
          <w:rFonts w:cstheme="minorHAnsi"/>
          <w:shd w:val="clear" w:color="auto" w:fill="FFFFFF"/>
        </w:rPr>
        <w:t>Sexuelle;</w:t>
      </w:r>
    </w:p>
    <w:p w14:paraId="48C85207" w14:textId="6DE2D670" w:rsidR="00B22823" w:rsidRPr="004B2C77" w:rsidRDefault="00B22823" w:rsidP="00691698">
      <w:pPr>
        <w:pStyle w:val="Paragraphedeliste"/>
        <w:numPr>
          <w:ilvl w:val="0"/>
          <w:numId w:val="13"/>
        </w:numPr>
        <w:jc w:val="both"/>
        <w:rPr>
          <w:rFonts w:cstheme="minorHAnsi"/>
        </w:rPr>
      </w:pPr>
      <w:r w:rsidRPr="004B2C77">
        <w:rPr>
          <w:rFonts w:cstheme="minorHAnsi"/>
          <w:shd w:val="clear" w:color="auto" w:fill="FFFFFF"/>
        </w:rPr>
        <w:t>Matérielle ou financière;</w:t>
      </w:r>
    </w:p>
    <w:p w14:paraId="324973B6" w14:textId="57E9B303" w:rsidR="00B22823" w:rsidRPr="004B2C77" w:rsidRDefault="00B22823" w:rsidP="00691698">
      <w:pPr>
        <w:pStyle w:val="Paragraphedeliste"/>
        <w:numPr>
          <w:ilvl w:val="0"/>
          <w:numId w:val="13"/>
        </w:numPr>
        <w:jc w:val="both"/>
        <w:rPr>
          <w:rFonts w:cstheme="minorHAnsi"/>
        </w:rPr>
      </w:pPr>
      <w:r w:rsidRPr="004B2C77">
        <w:rPr>
          <w:rFonts w:cstheme="minorHAnsi"/>
          <w:shd w:val="clear" w:color="auto" w:fill="FFFFFF"/>
        </w:rPr>
        <w:t>Sanitaire;</w:t>
      </w:r>
    </w:p>
    <w:p w14:paraId="3B855A13" w14:textId="63869C3A" w:rsidR="00B22823" w:rsidRPr="004B2C77" w:rsidRDefault="00691698" w:rsidP="00691698">
      <w:pPr>
        <w:pStyle w:val="Paragraphedeliste"/>
        <w:numPr>
          <w:ilvl w:val="0"/>
          <w:numId w:val="13"/>
        </w:numPr>
        <w:jc w:val="both"/>
        <w:rPr>
          <w:rFonts w:cstheme="minorHAnsi"/>
        </w:rPr>
      </w:pPr>
      <w:r w:rsidRPr="004B2C77">
        <w:rPr>
          <w:rFonts w:cstheme="minorHAnsi"/>
        </w:rPr>
        <w:t>Par l’âgisme;</w:t>
      </w:r>
    </w:p>
    <w:p w14:paraId="3E2457CE" w14:textId="358800B3" w:rsidR="00691698" w:rsidRDefault="00691698" w:rsidP="00691698">
      <w:pPr>
        <w:pStyle w:val="Paragraphedeliste"/>
        <w:numPr>
          <w:ilvl w:val="0"/>
          <w:numId w:val="13"/>
        </w:numPr>
        <w:jc w:val="both"/>
        <w:rPr>
          <w:rFonts w:cstheme="minorHAnsi"/>
        </w:rPr>
      </w:pPr>
      <w:r w:rsidRPr="004B2C77">
        <w:rPr>
          <w:rFonts w:cstheme="minorHAnsi"/>
        </w:rPr>
        <w:t>Par la privation ou la violation de droits reconnus.</w:t>
      </w:r>
    </w:p>
    <w:p w14:paraId="3D8F9ACF" w14:textId="77777777" w:rsidR="005059D1" w:rsidRPr="005059D1" w:rsidRDefault="005059D1" w:rsidP="005059D1">
      <w:pPr>
        <w:jc w:val="both"/>
        <w:rPr>
          <w:rFonts w:cstheme="minorHAnsi"/>
        </w:rPr>
      </w:pPr>
    </w:p>
    <w:p w14:paraId="0C69F3B2" w14:textId="0705597B" w:rsidR="00F44938" w:rsidRDefault="000A513E" w:rsidP="0021398F">
      <w:pPr>
        <w:pStyle w:val="Titre1"/>
        <w:rPr>
          <w:rFonts w:asciiTheme="minorHAnsi" w:hAnsiTheme="minorHAnsi" w:cstheme="minorHAnsi"/>
          <w:sz w:val="28"/>
          <w:szCs w:val="28"/>
        </w:rPr>
      </w:pPr>
      <w:bookmarkStart w:id="2" w:name="_Toc76990089"/>
      <w:r w:rsidRPr="0021398F">
        <w:rPr>
          <w:rFonts w:asciiTheme="minorHAnsi" w:hAnsiTheme="minorHAnsi" w:cstheme="minorHAnsi"/>
          <w:sz w:val="28"/>
          <w:szCs w:val="28"/>
        </w:rPr>
        <w:lastRenderedPageBreak/>
        <w:t>2.</w:t>
      </w:r>
      <w:r w:rsidR="00F44938">
        <w:rPr>
          <w:rFonts w:asciiTheme="minorHAnsi" w:hAnsiTheme="minorHAnsi" w:cstheme="minorHAnsi"/>
          <w:sz w:val="28"/>
          <w:szCs w:val="28"/>
        </w:rPr>
        <w:t xml:space="preserve"> Objectifs poursuivis</w:t>
      </w:r>
      <w:bookmarkEnd w:id="2"/>
      <w:r w:rsidRPr="0021398F">
        <w:rPr>
          <w:rFonts w:asciiTheme="minorHAnsi" w:hAnsiTheme="minorHAnsi" w:cstheme="minorHAnsi"/>
          <w:sz w:val="28"/>
          <w:szCs w:val="28"/>
        </w:rPr>
        <w:t xml:space="preserve"> </w:t>
      </w:r>
    </w:p>
    <w:p w14:paraId="47F43CC2" w14:textId="77777777" w:rsidR="00D15710" w:rsidRDefault="00D15710" w:rsidP="00D15710">
      <w:pPr>
        <w:spacing w:after="0" w:line="240" w:lineRule="auto"/>
        <w:jc w:val="both"/>
      </w:pPr>
    </w:p>
    <w:p w14:paraId="73467941" w14:textId="23A5690D" w:rsidR="00D15710" w:rsidRDefault="00D15710" w:rsidP="00D15710">
      <w:r>
        <w:t>La présente politique a pour objectif</w:t>
      </w:r>
      <w:r w:rsidR="007F4E4D">
        <w:t>s</w:t>
      </w:r>
      <w:r>
        <w:t xml:space="preserve"> de :</w:t>
      </w:r>
    </w:p>
    <w:p w14:paraId="6290B65D" w14:textId="4D58644A" w:rsidR="00D15710" w:rsidRPr="007104C6" w:rsidRDefault="00D15710" w:rsidP="00D15710">
      <w:pPr>
        <w:numPr>
          <w:ilvl w:val="0"/>
          <w:numId w:val="7"/>
        </w:numPr>
        <w:tabs>
          <w:tab w:val="clear" w:pos="1080"/>
          <w:tab w:val="num" w:pos="720"/>
        </w:tabs>
        <w:spacing w:after="0" w:line="240" w:lineRule="auto"/>
        <w:ind w:left="720"/>
        <w:jc w:val="both"/>
        <w:rPr>
          <w:rFonts w:cs="Arial"/>
        </w:rPr>
      </w:pPr>
      <w:r w:rsidRPr="007104C6">
        <w:rPr>
          <w:rFonts w:cs="Arial"/>
        </w:rPr>
        <w:t xml:space="preserve">Permettre à tous les </w:t>
      </w:r>
      <w:r>
        <w:rPr>
          <w:rFonts w:cs="Arial"/>
        </w:rPr>
        <w:t>résidents de la Coopérative de profiter d’un environnement et d’un milieu de vie</w:t>
      </w:r>
      <w:r w:rsidRPr="007104C6">
        <w:rPr>
          <w:rFonts w:cs="Arial"/>
        </w:rPr>
        <w:t xml:space="preserve"> sain</w:t>
      </w:r>
      <w:r>
        <w:rPr>
          <w:rFonts w:cs="Arial"/>
        </w:rPr>
        <w:t>s</w:t>
      </w:r>
      <w:r w:rsidRPr="007104C6">
        <w:rPr>
          <w:rFonts w:cs="Arial"/>
        </w:rPr>
        <w:t xml:space="preserve">, </w:t>
      </w:r>
      <w:r>
        <w:rPr>
          <w:rFonts w:cs="Arial"/>
        </w:rPr>
        <w:t>exempts de harcèlement, d’intimidation et de maltraitance</w:t>
      </w:r>
      <w:r w:rsidRPr="007104C6">
        <w:rPr>
          <w:rFonts w:cs="Arial"/>
        </w:rPr>
        <w:t xml:space="preserve"> sous quelque forme que ce soit; </w:t>
      </w:r>
    </w:p>
    <w:p w14:paraId="64B0FA34" w14:textId="46DDC79D" w:rsidR="00D15710" w:rsidRPr="007104C6" w:rsidRDefault="00D15710" w:rsidP="00D15710">
      <w:pPr>
        <w:numPr>
          <w:ilvl w:val="0"/>
          <w:numId w:val="7"/>
        </w:numPr>
        <w:tabs>
          <w:tab w:val="clear" w:pos="1080"/>
          <w:tab w:val="num" w:pos="720"/>
        </w:tabs>
        <w:spacing w:after="0" w:line="240" w:lineRule="auto"/>
        <w:ind w:left="720"/>
        <w:jc w:val="both"/>
        <w:rPr>
          <w:rFonts w:cs="Arial"/>
        </w:rPr>
      </w:pPr>
      <w:r w:rsidRPr="007104C6">
        <w:rPr>
          <w:rFonts w:cs="Arial"/>
        </w:rPr>
        <w:t xml:space="preserve">Prévenir et faire cesser toute situation de </w:t>
      </w:r>
      <w:r>
        <w:rPr>
          <w:rFonts w:cs="Arial"/>
        </w:rPr>
        <w:t xml:space="preserve">harcèlement, d’intimidation </w:t>
      </w:r>
      <w:r w:rsidR="007F4E4D">
        <w:rPr>
          <w:rFonts w:cs="Arial"/>
        </w:rPr>
        <w:t>ou</w:t>
      </w:r>
      <w:r>
        <w:rPr>
          <w:rFonts w:cs="Arial"/>
        </w:rPr>
        <w:t xml:space="preserve"> de maltraitance</w:t>
      </w:r>
      <w:r w:rsidRPr="007104C6">
        <w:rPr>
          <w:rFonts w:cs="Arial"/>
        </w:rPr>
        <w:t xml:space="preserve">; </w:t>
      </w:r>
    </w:p>
    <w:p w14:paraId="747B96B9" w14:textId="14B9122C" w:rsidR="00D15710" w:rsidRPr="007104C6" w:rsidRDefault="00D15710" w:rsidP="00D15710">
      <w:pPr>
        <w:numPr>
          <w:ilvl w:val="0"/>
          <w:numId w:val="7"/>
        </w:numPr>
        <w:tabs>
          <w:tab w:val="clear" w:pos="1080"/>
          <w:tab w:val="num" w:pos="720"/>
        </w:tabs>
        <w:spacing w:after="0" w:line="240" w:lineRule="auto"/>
        <w:ind w:left="720"/>
        <w:jc w:val="both"/>
        <w:rPr>
          <w:rFonts w:cs="Arial"/>
        </w:rPr>
      </w:pPr>
      <w:r w:rsidRPr="007104C6">
        <w:rPr>
          <w:rFonts w:cs="Arial"/>
        </w:rPr>
        <w:t xml:space="preserve">Établir </w:t>
      </w:r>
      <w:r>
        <w:rPr>
          <w:rFonts w:cs="Arial"/>
        </w:rPr>
        <w:t>d</w:t>
      </w:r>
      <w:r w:rsidRPr="007104C6">
        <w:rPr>
          <w:rFonts w:cs="Arial"/>
        </w:rPr>
        <w:t xml:space="preserve">es </w:t>
      </w:r>
      <w:r>
        <w:rPr>
          <w:rFonts w:cs="Arial"/>
        </w:rPr>
        <w:t>règles</w:t>
      </w:r>
      <w:r w:rsidRPr="007104C6">
        <w:rPr>
          <w:rFonts w:cs="Arial"/>
        </w:rPr>
        <w:t xml:space="preserve"> d’intervention </w:t>
      </w:r>
      <w:r>
        <w:rPr>
          <w:rFonts w:cs="Arial"/>
        </w:rPr>
        <w:t>applicables</w:t>
      </w:r>
      <w:r w:rsidRPr="007104C6">
        <w:rPr>
          <w:rFonts w:cs="Arial"/>
        </w:rPr>
        <w:t xml:space="preserve"> lorsqu’une plainte pour harcèlement</w:t>
      </w:r>
      <w:r w:rsidR="005059D1">
        <w:rPr>
          <w:rFonts w:cs="Arial"/>
        </w:rPr>
        <w:t>, intimidation ou maltraitance</w:t>
      </w:r>
      <w:r w:rsidRPr="007104C6">
        <w:rPr>
          <w:rFonts w:cs="Arial"/>
        </w:rPr>
        <w:t xml:space="preserve"> est déposée ou qu’une </w:t>
      </w:r>
      <w:r w:rsidR="005059D1">
        <w:rPr>
          <w:rFonts w:cs="Arial"/>
        </w:rPr>
        <w:t xml:space="preserve">de ces </w:t>
      </w:r>
      <w:r w:rsidRPr="007104C6">
        <w:rPr>
          <w:rFonts w:cs="Arial"/>
        </w:rPr>
        <w:t>situation</w:t>
      </w:r>
      <w:r w:rsidR="005059D1">
        <w:rPr>
          <w:rFonts w:cs="Arial"/>
        </w:rPr>
        <w:t>s</w:t>
      </w:r>
      <w:r w:rsidRPr="007104C6">
        <w:rPr>
          <w:rFonts w:cs="Arial"/>
        </w:rPr>
        <w:t xml:space="preserve"> est signalée à </w:t>
      </w:r>
      <w:r>
        <w:rPr>
          <w:rFonts w:cs="Arial"/>
        </w:rPr>
        <w:t>la Coopérative</w:t>
      </w:r>
      <w:r w:rsidRPr="007104C6">
        <w:rPr>
          <w:rFonts w:cs="Arial"/>
        </w:rPr>
        <w:t>.</w:t>
      </w:r>
    </w:p>
    <w:p w14:paraId="44356E0B" w14:textId="77777777" w:rsidR="00D15710" w:rsidRPr="00D15710" w:rsidRDefault="00D15710" w:rsidP="00D15710"/>
    <w:p w14:paraId="3CAE2EFE" w14:textId="29C3EC8B" w:rsidR="000A513E" w:rsidRPr="0021398F" w:rsidRDefault="00D15710" w:rsidP="0021398F">
      <w:pPr>
        <w:pStyle w:val="Titre1"/>
        <w:rPr>
          <w:rFonts w:asciiTheme="minorHAnsi" w:hAnsiTheme="minorHAnsi" w:cstheme="minorHAnsi"/>
          <w:sz w:val="28"/>
          <w:szCs w:val="28"/>
        </w:rPr>
      </w:pPr>
      <w:bookmarkStart w:id="3" w:name="_Toc76990090"/>
      <w:r>
        <w:rPr>
          <w:rFonts w:asciiTheme="minorHAnsi" w:hAnsiTheme="minorHAnsi" w:cstheme="minorHAnsi"/>
          <w:sz w:val="28"/>
          <w:szCs w:val="28"/>
        </w:rPr>
        <w:t xml:space="preserve">2. </w:t>
      </w:r>
      <w:r w:rsidR="000A513E" w:rsidRPr="0021398F">
        <w:rPr>
          <w:rFonts w:asciiTheme="minorHAnsi" w:hAnsiTheme="minorHAnsi" w:cstheme="minorHAnsi"/>
          <w:sz w:val="28"/>
          <w:szCs w:val="28"/>
        </w:rPr>
        <w:t>Application</w:t>
      </w:r>
      <w:bookmarkEnd w:id="3"/>
      <w:r w:rsidR="000A513E" w:rsidRPr="0021398F">
        <w:rPr>
          <w:rFonts w:asciiTheme="minorHAnsi" w:hAnsiTheme="minorHAnsi" w:cstheme="minorHAnsi"/>
          <w:sz w:val="28"/>
          <w:szCs w:val="28"/>
        </w:rPr>
        <w:t xml:space="preserve"> </w:t>
      </w:r>
    </w:p>
    <w:p w14:paraId="014D8B83" w14:textId="77777777" w:rsidR="000A513E" w:rsidRPr="000A513E" w:rsidRDefault="000A513E" w:rsidP="000A513E">
      <w:pPr>
        <w:spacing w:after="0" w:line="240" w:lineRule="auto"/>
        <w:rPr>
          <w:rFonts w:cstheme="minorHAnsi"/>
        </w:rPr>
      </w:pPr>
    </w:p>
    <w:p w14:paraId="5A92E4A2" w14:textId="2AF6E3FF" w:rsidR="00F44938" w:rsidRDefault="00D15710" w:rsidP="000A513E">
      <w:pPr>
        <w:spacing w:after="0" w:line="240" w:lineRule="auto"/>
        <w:jc w:val="both"/>
        <w:rPr>
          <w:rFonts w:eastAsia="Times New Roman" w:cstheme="minorHAnsi"/>
          <w:lang w:eastAsia="fr-CA"/>
        </w:rPr>
      </w:pPr>
      <w:r>
        <w:rPr>
          <w:rFonts w:eastAsia="Times New Roman" w:cstheme="minorHAnsi"/>
          <w:lang w:eastAsia="fr-CA"/>
        </w:rPr>
        <w:t>La présente politique s’applique à tous les membres,</w:t>
      </w:r>
      <w:r w:rsidR="003624E5">
        <w:rPr>
          <w:rFonts w:eastAsia="Times New Roman" w:cstheme="minorHAnsi"/>
          <w:lang w:eastAsia="fr-CA"/>
        </w:rPr>
        <w:t xml:space="preserve"> résidents,</w:t>
      </w:r>
      <w:r>
        <w:rPr>
          <w:rFonts w:eastAsia="Times New Roman" w:cstheme="minorHAnsi"/>
          <w:lang w:eastAsia="fr-CA"/>
        </w:rPr>
        <w:t xml:space="preserve"> administrateurs, dirigeants et employés de la Coopérative.</w:t>
      </w:r>
    </w:p>
    <w:p w14:paraId="5C956981" w14:textId="6AFD58B8" w:rsidR="00B22823" w:rsidRDefault="00B22823" w:rsidP="000A513E">
      <w:pPr>
        <w:spacing w:after="0" w:line="240" w:lineRule="auto"/>
        <w:jc w:val="both"/>
        <w:rPr>
          <w:rFonts w:eastAsia="Times New Roman" w:cstheme="minorHAnsi"/>
          <w:lang w:eastAsia="fr-CA"/>
        </w:rPr>
      </w:pPr>
    </w:p>
    <w:p w14:paraId="14418967" w14:textId="6E176F11" w:rsidR="00B22823" w:rsidRDefault="00B22823" w:rsidP="000A513E">
      <w:pPr>
        <w:spacing w:after="0" w:line="240" w:lineRule="auto"/>
        <w:jc w:val="both"/>
        <w:rPr>
          <w:rFonts w:eastAsia="Times New Roman" w:cstheme="minorHAnsi"/>
          <w:lang w:eastAsia="fr-CA"/>
        </w:rPr>
      </w:pPr>
      <w:r>
        <w:rPr>
          <w:rFonts w:eastAsia="Times New Roman" w:cstheme="minorHAnsi"/>
          <w:lang w:eastAsia="fr-CA"/>
        </w:rPr>
        <w:t>La présente politique ne vise pas les situations de harcèlement, d’intimidation ou de maltraitance</w:t>
      </w:r>
      <w:r w:rsidR="00691698">
        <w:rPr>
          <w:rFonts w:eastAsia="Times New Roman" w:cstheme="minorHAnsi"/>
          <w:lang w:eastAsia="fr-CA"/>
        </w:rPr>
        <w:t xml:space="preserve"> à l’intérieur d’un ménage ou d’une famille. </w:t>
      </w:r>
      <w:r w:rsidR="007F4E4D">
        <w:rPr>
          <w:rFonts w:eastAsia="Times New Roman" w:cstheme="minorHAnsi"/>
          <w:lang w:eastAsia="fr-CA"/>
        </w:rPr>
        <w:t>Cependant, t</w:t>
      </w:r>
      <w:r w:rsidR="00691698">
        <w:rPr>
          <w:rFonts w:eastAsia="Times New Roman" w:cstheme="minorHAnsi"/>
          <w:lang w:eastAsia="fr-CA"/>
        </w:rPr>
        <w:t xml:space="preserve">oute personne </w:t>
      </w:r>
      <w:r w:rsidR="007F4E4D">
        <w:rPr>
          <w:rFonts w:eastAsia="Times New Roman" w:cstheme="minorHAnsi"/>
          <w:lang w:eastAsia="fr-CA"/>
        </w:rPr>
        <w:t xml:space="preserve">qui est </w:t>
      </w:r>
      <w:r w:rsidR="00691698">
        <w:rPr>
          <w:rFonts w:eastAsia="Times New Roman" w:cstheme="minorHAnsi"/>
          <w:lang w:eastAsia="fr-CA"/>
        </w:rPr>
        <w:t>témoin de telles situation</w:t>
      </w:r>
      <w:r w:rsidR="008B5E2E">
        <w:rPr>
          <w:rFonts w:eastAsia="Times New Roman" w:cstheme="minorHAnsi"/>
          <w:lang w:eastAsia="fr-CA"/>
        </w:rPr>
        <w:t>s</w:t>
      </w:r>
      <w:r w:rsidR="00691698">
        <w:rPr>
          <w:rFonts w:eastAsia="Times New Roman" w:cstheme="minorHAnsi"/>
          <w:lang w:eastAsia="fr-CA"/>
        </w:rPr>
        <w:t xml:space="preserve"> </w:t>
      </w:r>
      <w:r w:rsidR="008B5E2E">
        <w:rPr>
          <w:rFonts w:eastAsia="Times New Roman" w:cstheme="minorHAnsi"/>
          <w:lang w:eastAsia="fr-CA"/>
        </w:rPr>
        <w:t xml:space="preserve">a, conformément aux lois, l’obligation de les dénoncer auprès des autorités publiques compétentes (ex. : police, DPJ, Commission des droits de la personne et de la jeunesse, etc.) </w:t>
      </w:r>
      <w:r w:rsidR="00691698">
        <w:rPr>
          <w:rFonts w:eastAsia="Times New Roman" w:cstheme="minorHAnsi"/>
          <w:lang w:eastAsia="fr-CA"/>
        </w:rPr>
        <w:t xml:space="preserve"> </w:t>
      </w:r>
    </w:p>
    <w:p w14:paraId="1B494F9C" w14:textId="667FD4B5" w:rsidR="00863CB0" w:rsidRDefault="00863CB0" w:rsidP="000A513E">
      <w:pPr>
        <w:spacing w:after="0" w:line="240" w:lineRule="auto"/>
        <w:jc w:val="both"/>
        <w:rPr>
          <w:rFonts w:eastAsia="Times New Roman" w:cstheme="minorHAnsi"/>
          <w:lang w:eastAsia="fr-CA"/>
        </w:rPr>
      </w:pPr>
    </w:p>
    <w:p w14:paraId="51101711" w14:textId="12561A73" w:rsidR="00863CB0" w:rsidRDefault="00863CB0" w:rsidP="000A513E">
      <w:pPr>
        <w:spacing w:after="0" w:line="240" w:lineRule="auto"/>
        <w:jc w:val="both"/>
        <w:rPr>
          <w:rFonts w:eastAsia="Times New Roman" w:cstheme="minorHAnsi"/>
          <w:lang w:eastAsia="fr-CA"/>
        </w:rPr>
      </w:pPr>
      <w:r>
        <w:rPr>
          <w:rFonts w:eastAsia="Times New Roman" w:cstheme="minorHAnsi"/>
          <w:lang w:eastAsia="fr-CA"/>
        </w:rPr>
        <w:t xml:space="preserve">Le conseil d’administration est responsable de faire appliquer la présente politique. </w:t>
      </w:r>
    </w:p>
    <w:p w14:paraId="29B611D0" w14:textId="77777777" w:rsidR="00F44938" w:rsidRDefault="00F44938" w:rsidP="000A513E">
      <w:pPr>
        <w:spacing w:after="0" w:line="240" w:lineRule="auto"/>
        <w:jc w:val="both"/>
        <w:rPr>
          <w:rFonts w:eastAsia="Times New Roman" w:cstheme="minorHAnsi"/>
          <w:lang w:eastAsia="fr-CA"/>
        </w:rPr>
      </w:pPr>
    </w:p>
    <w:p w14:paraId="1DE48ABC" w14:textId="5BBFBF47" w:rsidR="000A513E" w:rsidRDefault="000A513E" w:rsidP="000A513E">
      <w:pPr>
        <w:pStyle w:val="Titre1"/>
        <w:rPr>
          <w:rFonts w:asciiTheme="minorHAnsi" w:hAnsiTheme="minorHAnsi" w:cstheme="minorHAnsi"/>
          <w:sz w:val="28"/>
          <w:szCs w:val="28"/>
        </w:rPr>
      </w:pPr>
      <w:bookmarkStart w:id="4" w:name="_Toc76990091"/>
      <w:r w:rsidRPr="000A513E">
        <w:rPr>
          <w:rFonts w:asciiTheme="minorHAnsi" w:hAnsiTheme="minorHAnsi" w:cstheme="minorHAnsi"/>
          <w:sz w:val="28"/>
          <w:szCs w:val="28"/>
        </w:rPr>
        <w:t xml:space="preserve">3. </w:t>
      </w:r>
      <w:r w:rsidR="00863CB0">
        <w:rPr>
          <w:rFonts w:asciiTheme="minorHAnsi" w:hAnsiTheme="minorHAnsi" w:cstheme="minorHAnsi"/>
          <w:sz w:val="28"/>
          <w:szCs w:val="28"/>
        </w:rPr>
        <w:t>Engagement de la Coopérative</w:t>
      </w:r>
      <w:bookmarkEnd w:id="4"/>
    </w:p>
    <w:p w14:paraId="1EE105C2" w14:textId="7A6DA56F" w:rsidR="00863CB0" w:rsidRPr="007104C6" w:rsidRDefault="00863CB0" w:rsidP="00863CB0">
      <w:pPr>
        <w:widowControl w:val="0"/>
        <w:jc w:val="both"/>
        <w:rPr>
          <w:rFonts w:eastAsia="Calibri" w:cs="Arial"/>
        </w:rPr>
      </w:pPr>
      <w:r w:rsidRPr="007104C6">
        <w:rPr>
          <w:rFonts w:eastAsia="Calibri" w:cs="Arial"/>
        </w:rPr>
        <w:t xml:space="preserve">La </w:t>
      </w:r>
      <w:r>
        <w:rPr>
          <w:rFonts w:eastAsia="Calibri" w:cs="Arial"/>
        </w:rPr>
        <w:t>Coopérative</w:t>
      </w:r>
      <w:r w:rsidRPr="007104C6">
        <w:rPr>
          <w:rFonts w:eastAsia="Calibri" w:cs="Arial"/>
        </w:rPr>
        <w:t xml:space="preserve"> croit fermement à la création </w:t>
      </w:r>
      <w:r>
        <w:rPr>
          <w:rFonts w:eastAsia="Calibri" w:cs="Arial"/>
        </w:rPr>
        <w:t xml:space="preserve">et au maintien </w:t>
      </w:r>
      <w:r w:rsidRPr="007104C6">
        <w:rPr>
          <w:rFonts w:eastAsia="Calibri" w:cs="Arial"/>
        </w:rPr>
        <w:t xml:space="preserve">d’un milieu de </w:t>
      </w:r>
      <w:r>
        <w:rPr>
          <w:rFonts w:eastAsia="Calibri" w:cs="Arial"/>
        </w:rPr>
        <w:t>vie</w:t>
      </w:r>
      <w:r w:rsidRPr="007104C6">
        <w:rPr>
          <w:rFonts w:eastAsia="Calibri" w:cs="Arial"/>
        </w:rPr>
        <w:t xml:space="preserve"> exempt de harcèlement</w:t>
      </w:r>
      <w:r>
        <w:rPr>
          <w:rFonts w:eastAsia="Calibri" w:cs="Arial"/>
        </w:rPr>
        <w:t>, d’intimidation et de maltraitance</w:t>
      </w:r>
      <w:r w:rsidRPr="007104C6">
        <w:rPr>
          <w:rFonts w:eastAsia="Calibri" w:cs="Arial"/>
        </w:rPr>
        <w:t xml:space="preserve">. Par conséquent, elle s’engage à : </w:t>
      </w:r>
    </w:p>
    <w:p w14:paraId="39A6B7EC" w14:textId="1D1C18CC" w:rsidR="00863CB0" w:rsidRDefault="00863CB0" w:rsidP="00863CB0">
      <w:pPr>
        <w:numPr>
          <w:ilvl w:val="0"/>
          <w:numId w:val="7"/>
        </w:numPr>
        <w:tabs>
          <w:tab w:val="clear" w:pos="1080"/>
          <w:tab w:val="num" w:pos="720"/>
        </w:tabs>
        <w:spacing w:after="0" w:line="240" w:lineRule="auto"/>
        <w:ind w:left="720"/>
        <w:jc w:val="both"/>
        <w:rPr>
          <w:rFonts w:cs="Arial"/>
        </w:rPr>
      </w:pPr>
      <w:r w:rsidRPr="00863CB0">
        <w:rPr>
          <w:rFonts w:cs="Arial"/>
        </w:rPr>
        <w:t xml:space="preserve">Prendre les moyens raisonnables pour prévenir et corriger toute forme de harcèlement, </w:t>
      </w:r>
      <w:r>
        <w:rPr>
          <w:rFonts w:cs="Arial"/>
        </w:rPr>
        <w:t xml:space="preserve">d’intimidation et de maltraitance, </w:t>
      </w:r>
      <w:r w:rsidRPr="00863CB0">
        <w:rPr>
          <w:rFonts w:cs="Arial"/>
        </w:rPr>
        <w:t>notamment par la sensibilisation</w:t>
      </w:r>
      <w:r>
        <w:rPr>
          <w:rFonts w:cs="Arial"/>
        </w:rPr>
        <w:t>,</w:t>
      </w:r>
      <w:r w:rsidRPr="00863CB0">
        <w:rPr>
          <w:rFonts w:cs="Arial"/>
        </w:rPr>
        <w:t xml:space="preserve"> l’information</w:t>
      </w:r>
      <w:r>
        <w:rPr>
          <w:rFonts w:cs="Arial"/>
        </w:rPr>
        <w:t xml:space="preserve"> et la formation de ses membres, administrateurs, dirigeants et employés.</w:t>
      </w:r>
      <w:r w:rsidRPr="00863CB0">
        <w:rPr>
          <w:rFonts w:cs="Arial"/>
        </w:rPr>
        <w:t xml:space="preserve"> </w:t>
      </w:r>
    </w:p>
    <w:p w14:paraId="59F0157C" w14:textId="65AE31BF" w:rsidR="003624E5" w:rsidRPr="00863CB0" w:rsidRDefault="003624E5" w:rsidP="00863CB0">
      <w:pPr>
        <w:numPr>
          <w:ilvl w:val="0"/>
          <w:numId w:val="7"/>
        </w:numPr>
        <w:tabs>
          <w:tab w:val="clear" w:pos="1080"/>
          <w:tab w:val="num" w:pos="720"/>
        </w:tabs>
        <w:spacing w:after="0" w:line="240" w:lineRule="auto"/>
        <w:ind w:left="720"/>
        <w:jc w:val="both"/>
        <w:rPr>
          <w:rFonts w:cs="Arial"/>
        </w:rPr>
      </w:pPr>
      <w:r>
        <w:rPr>
          <w:rFonts w:cs="Arial"/>
        </w:rPr>
        <w:t xml:space="preserve">Remettre une copie de la présente politique à toutes les personnes à qui </w:t>
      </w:r>
      <w:r w:rsidR="007E5215">
        <w:rPr>
          <w:rFonts w:cs="Arial"/>
        </w:rPr>
        <w:t xml:space="preserve">elle </w:t>
      </w:r>
      <w:r>
        <w:rPr>
          <w:rFonts w:cs="Arial"/>
        </w:rPr>
        <w:t>s’applique</w:t>
      </w:r>
      <w:r w:rsidR="00B56618">
        <w:rPr>
          <w:rFonts w:cs="Arial"/>
        </w:rPr>
        <w:t>.</w:t>
      </w:r>
    </w:p>
    <w:p w14:paraId="4BEAA769" w14:textId="26AE9254" w:rsidR="00863CB0" w:rsidRPr="00863CB0" w:rsidRDefault="00863CB0" w:rsidP="00863CB0">
      <w:pPr>
        <w:numPr>
          <w:ilvl w:val="0"/>
          <w:numId w:val="7"/>
        </w:numPr>
        <w:tabs>
          <w:tab w:val="clear" w:pos="1080"/>
          <w:tab w:val="num" w:pos="720"/>
        </w:tabs>
        <w:spacing w:after="0" w:line="240" w:lineRule="auto"/>
        <w:ind w:left="720"/>
        <w:jc w:val="both"/>
        <w:rPr>
          <w:rFonts w:cs="Arial"/>
        </w:rPr>
      </w:pPr>
      <w:r w:rsidRPr="00863CB0">
        <w:rPr>
          <w:rFonts w:cs="Arial"/>
        </w:rPr>
        <w:t>Traiter rapidement dans la plus grande confidentialité, avec respect et impartialité, toute plainte de harcèlement</w:t>
      </w:r>
      <w:r>
        <w:rPr>
          <w:rFonts w:cs="Arial"/>
        </w:rPr>
        <w:t>,</w:t>
      </w:r>
      <w:r w:rsidR="007F4E4D">
        <w:rPr>
          <w:rFonts w:cs="Arial"/>
        </w:rPr>
        <w:t xml:space="preserve"> d’</w:t>
      </w:r>
      <w:r>
        <w:rPr>
          <w:rFonts w:cs="Arial"/>
        </w:rPr>
        <w:t>intimidation ou de maltraitance</w:t>
      </w:r>
      <w:r w:rsidRPr="00863CB0">
        <w:rPr>
          <w:rFonts w:cs="Arial"/>
        </w:rPr>
        <w:t xml:space="preserve">. </w:t>
      </w:r>
    </w:p>
    <w:p w14:paraId="04253659" w14:textId="0F5AE2DC" w:rsidR="00863CB0" w:rsidRDefault="00863CB0" w:rsidP="00863CB0">
      <w:pPr>
        <w:numPr>
          <w:ilvl w:val="0"/>
          <w:numId w:val="7"/>
        </w:numPr>
        <w:tabs>
          <w:tab w:val="clear" w:pos="1080"/>
          <w:tab w:val="num" w:pos="720"/>
        </w:tabs>
        <w:spacing w:after="0" w:line="240" w:lineRule="auto"/>
        <w:ind w:left="720"/>
        <w:jc w:val="both"/>
        <w:rPr>
          <w:rFonts w:cs="Arial"/>
        </w:rPr>
      </w:pPr>
      <w:r w:rsidRPr="00863CB0">
        <w:rPr>
          <w:rFonts w:cs="Arial"/>
        </w:rPr>
        <w:t>S’assurer que toute personne qui</w:t>
      </w:r>
      <w:r w:rsidR="007F4E4D">
        <w:rPr>
          <w:rFonts w:cs="Arial"/>
        </w:rPr>
        <w:t>, de bonne foi,</w:t>
      </w:r>
      <w:r w:rsidRPr="00863CB0">
        <w:rPr>
          <w:rFonts w:cs="Arial"/>
        </w:rPr>
        <w:t xml:space="preserve"> dépose une plainte ou fait un signalement ne sera pas victime de représailles. </w:t>
      </w:r>
    </w:p>
    <w:p w14:paraId="0D99EC98" w14:textId="4658B0CB" w:rsidR="00863CB0" w:rsidRPr="00863CB0" w:rsidRDefault="00863CB0" w:rsidP="00863CB0">
      <w:pPr>
        <w:numPr>
          <w:ilvl w:val="0"/>
          <w:numId w:val="7"/>
        </w:numPr>
        <w:tabs>
          <w:tab w:val="clear" w:pos="1080"/>
          <w:tab w:val="num" w:pos="720"/>
        </w:tabs>
        <w:spacing w:after="0" w:line="240" w:lineRule="auto"/>
        <w:ind w:left="720"/>
        <w:jc w:val="both"/>
        <w:rPr>
          <w:rFonts w:cs="Arial"/>
        </w:rPr>
      </w:pPr>
      <w:r>
        <w:rPr>
          <w:rFonts w:cs="Arial"/>
        </w:rPr>
        <w:t>Dénoncer</w:t>
      </w:r>
      <w:r w:rsidR="001B389B">
        <w:rPr>
          <w:rFonts w:cs="Arial"/>
        </w:rPr>
        <w:t xml:space="preserve">, le cas échéant, </w:t>
      </w:r>
      <w:r>
        <w:rPr>
          <w:rFonts w:cs="Arial"/>
        </w:rPr>
        <w:t>aux autorités publiques compétentes</w:t>
      </w:r>
      <w:r w:rsidR="001B389B">
        <w:rPr>
          <w:rFonts w:cs="Arial"/>
        </w:rPr>
        <w:t xml:space="preserve"> toute situation de harcèlement, d’intimidation et de maltraitance survenue au sein de la coopérative.</w:t>
      </w:r>
    </w:p>
    <w:p w14:paraId="22A2A796" w14:textId="6FA7A8A5" w:rsidR="00863CB0" w:rsidRPr="00863CB0" w:rsidRDefault="00863CB0" w:rsidP="00863CB0">
      <w:pPr>
        <w:numPr>
          <w:ilvl w:val="0"/>
          <w:numId w:val="7"/>
        </w:numPr>
        <w:tabs>
          <w:tab w:val="clear" w:pos="1080"/>
          <w:tab w:val="num" w:pos="720"/>
        </w:tabs>
        <w:spacing w:after="0" w:line="240" w:lineRule="auto"/>
        <w:ind w:left="720"/>
        <w:jc w:val="both"/>
        <w:rPr>
          <w:rFonts w:cs="Arial"/>
        </w:rPr>
      </w:pPr>
      <w:r w:rsidRPr="00863CB0">
        <w:rPr>
          <w:rFonts w:cs="Arial"/>
        </w:rPr>
        <w:t>Soutenir, selon les moyens disponibles et raisonnables, la personne victime de harcèlement</w:t>
      </w:r>
      <w:r>
        <w:rPr>
          <w:rFonts w:cs="Arial"/>
        </w:rPr>
        <w:t>, d’intimidation ou de maltraitance</w:t>
      </w:r>
      <w:r w:rsidRPr="00863CB0">
        <w:rPr>
          <w:rFonts w:cs="Arial"/>
        </w:rPr>
        <w:t xml:space="preserve">. </w:t>
      </w:r>
    </w:p>
    <w:p w14:paraId="429A2FDE" w14:textId="4CE8B974" w:rsidR="000A513E" w:rsidRDefault="000A513E" w:rsidP="000A513E">
      <w:pPr>
        <w:pStyle w:val="Titre1"/>
        <w:rPr>
          <w:rFonts w:asciiTheme="minorHAnsi" w:hAnsiTheme="minorHAnsi" w:cstheme="minorHAnsi"/>
          <w:sz w:val="28"/>
          <w:szCs w:val="28"/>
        </w:rPr>
      </w:pPr>
      <w:bookmarkStart w:id="5" w:name="_Toc76990092"/>
      <w:r w:rsidRPr="000A513E">
        <w:rPr>
          <w:rFonts w:asciiTheme="minorHAnsi" w:hAnsiTheme="minorHAnsi" w:cstheme="minorHAnsi"/>
          <w:sz w:val="28"/>
          <w:szCs w:val="28"/>
        </w:rPr>
        <w:lastRenderedPageBreak/>
        <w:t xml:space="preserve">4. </w:t>
      </w:r>
      <w:r w:rsidR="001B389B">
        <w:rPr>
          <w:rFonts w:asciiTheme="minorHAnsi" w:hAnsiTheme="minorHAnsi" w:cstheme="minorHAnsi"/>
          <w:sz w:val="28"/>
          <w:szCs w:val="28"/>
        </w:rPr>
        <w:t>Attentes à l’égard des membres, administrateurs, dirigeants et employés de la Coopérative</w:t>
      </w:r>
      <w:bookmarkEnd w:id="5"/>
    </w:p>
    <w:p w14:paraId="339CF0DC" w14:textId="29CBF2EC" w:rsidR="001B389B" w:rsidRDefault="001B389B" w:rsidP="003624E5">
      <w:pPr>
        <w:jc w:val="both"/>
      </w:pPr>
      <w:r>
        <w:t xml:space="preserve">Les membres, </w:t>
      </w:r>
      <w:r w:rsidR="00F12FBA">
        <w:t xml:space="preserve">locataires, </w:t>
      </w:r>
      <w:r>
        <w:t>administrateurs, dirigeants et employés de la Coopérative doivent</w:t>
      </w:r>
      <w:r w:rsidR="00B56618">
        <w:t>, les uns à l’égard des autres, de</w:t>
      </w:r>
      <w:r>
        <w:t xml:space="preserve"> s’abstenir de tout harcèlement, intimidation ou maltraitance au sein de la Coopérative. </w:t>
      </w:r>
    </w:p>
    <w:p w14:paraId="171F7926" w14:textId="3053F3B8" w:rsidR="001B389B" w:rsidRDefault="001B389B" w:rsidP="003624E5">
      <w:pPr>
        <w:jc w:val="both"/>
      </w:pPr>
      <w:r>
        <w:t>Cette inter</w:t>
      </w:r>
      <w:r w:rsidR="009E4C0C">
        <w:t>diction s’applique</w:t>
      </w:r>
      <w:r>
        <w:t>, notamment</w:t>
      </w:r>
      <w:r w:rsidR="009E4C0C">
        <w:t>,</w:t>
      </w:r>
      <w:r>
        <w:t xml:space="preserve"> </w:t>
      </w:r>
      <w:r w:rsidR="009E4C0C">
        <w:t>aux comportements à l’égard</w:t>
      </w:r>
      <w:r>
        <w:t xml:space="preserve"> des </w:t>
      </w:r>
      <w:r w:rsidR="009E4C0C">
        <w:t>membres et locataires de la Coopérative, ainsi qu’auprès des personnes qui habitent avec eux, à leurs invités ou à leurs proches.</w:t>
      </w:r>
      <w:r>
        <w:t xml:space="preserve"> </w:t>
      </w:r>
    </w:p>
    <w:p w14:paraId="302B31B7" w14:textId="0DBC74B3" w:rsidR="000A513E" w:rsidRDefault="009E4C0C" w:rsidP="003624E5">
      <w:pPr>
        <w:tabs>
          <w:tab w:val="num" w:pos="851"/>
        </w:tabs>
        <w:spacing w:after="0" w:line="240" w:lineRule="auto"/>
        <w:jc w:val="both"/>
      </w:pPr>
      <w:r>
        <w:t>Les membres, administrateurs, dirigeants et employés de la Coopérative doivent de plus dénoncer auprès du conseil d’administration toute situation de harcèlement, d’intimidation ou de maltraitance, dont ils ont connaissance.</w:t>
      </w:r>
    </w:p>
    <w:p w14:paraId="11D59C58" w14:textId="77777777" w:rsidR="004B2C77" w:rsidRPr="000A513E" w:rsidRDefault="004B2C77" w:rsidP="003624E5">
      <w:pPr>
        <w:tabs>
          <w:tab w:val="num" w:pos="851"/>
        </w:tabs>
        <w:spacing w:after="0" w:line="240" w:lineRule="auto"/>
        <w:jc w:val="both"/>
        <w:rPr>
          <w:rFonts w:eastAsia="Times New Roman" w:cstheme="minorHAnsi"/>
          <w:lang w:eastAsia="fr-CA"/>
        </w:rPr>
      </w:pPr>
    </w:p>
    <w:p w14:paraId="678E9F68" w14:textId="65864FB1" w:rsidR="0021398F" w:rsidRDefault="0021398F" w:rsidP="003624E5">
      <w:pPr>
        <w:tabs>
          <w:tab w:val="num" w:pos="1418"/>
        </w:tabs>
        <w:spacing w:after="0" w:line="240" w:lineRule="auto"/>
        <w:jc w:val="both"/>
        <w:rPr>
          <w:rFonts w:eastAsia="Times New Roman" w:cstheme="minorHAnsi"/>
          <w:lang w:eastAsia="fr-CA"/>
        </w:rPr>
      </w:pPr>
    </w:p>
    <w:p w14:paraId="6CAC1D41" w14:textId="33DE2538" w:rsidR="0021398F" w:rsidRPr="0021398F" w:rsidRDefault="0021398F" w:rsidP="0021398F">
      <w:pPr>
        <w:pStyle w:val="Titre1"/>
        <w:rPr>
          <w:rFonts w:asciiTheme="minorHAnsi" w:hAnsiTheme="minorHAnsi" w:cstheme="minorHAnsi"/>
          <w:sz w:val="28"/>
          <w:szCs w:val="28"/>
        </w:rPr>
      </w:pPr>
      <w:bookmarkStart w:id="6" w:name="_Toc76990093"/>
      <w:r w:rsidRPr="0021398F">
        <w:rPr>
          <w:rFonts w:asciiTheme="minorHAnsi" w:hAnsiTheme="minorHAnsi" w:cstheme="minorHAnsi"/>
          <w:sz w:val="28"/>
          <w:szCs w:val="28"/>
        </w:rPr>
        <w:t xml:space="preserve">5. </w:t>
      </w:r>
      <w:r w:rsidR="0075310B">
        <w:rPr>
          <w:rFonts w:asciiTheme="minorHAnsi" w:hAnsiTheme="minorHAnsi" w:cstheme="minorHAnsi"/>
          <w:sz w:val="28"/>
          <w:szCs w:val="28"/>
        </w:rPr>
        <w:t>Dépôt et traitement des plaintes</w:t>
      </w:r>
      <w:bookmarkEnd w:id="6"/>
    </w:p>
    <w:p w14:paraId="1E73799F" w14:textId="55609C9E" w:rsidR="0021398F" w:rsidRDefault="0021398F" w:rsidP="000A513E">
      <w:pPr>
        <w:tabs>
          <w:tab w:val="num" w:pos="1418"/>
        </w:tabs>
        <w:spacing w:after="0" w:line="240" w:lineRule="auto"/>
        <w:jc w:val="both"/>
        <w:rPr>
          <w:rFonts w:eastAsia="Times New Roman" w:cstheme="minorHAnsi"/>
          <w:lang w:eastAsia="fr-CA"/>
        </w:rPr>
      </w:pPr>
    </w:p>
    <w:p w14:paraId="3DB27CDE" w14:textId="3B33574D" w:rsidR="00405AD1" w:rsidRPr="00405AD1" w:rsidRDefault="00405AD1" w:rsidP="00405AD1">
      <w:pPr>
        <w:pStyle w:val="Titre2"/>
        <w:rPr>
          <w:rFonts w:eastAsia="Calibri"/>
        </w:rPr>
      </w:pPr>
      <w:bookmarkStart w:id="7" w:name="_Toc76990094"/>
      <w:r w:rsidRPr="00405AD1">
        <w:rPr>
          <w:rFonts w:eastAsia="Calibri"/>
        </w:rPr>
        <w:t>5.1 Responsable des plaintes</w:t>
      </w:r>
      <w:bookmarkEnd w:id="7"/>
      <w:r w:rsidRPr="00405AD1">
        <w:rPr>
          <w:rFonts w:eastAsia="Calibri"/>
        </w:rPr>
        <w:t xml:space="preserve"> </w:t>
      </w:r>
    </w:p>
    <w:p w14:paraId="766544D8" w14:textId="767E4F3B" w:rsidR="00405AD1" w:rsidRDefault="00405AD1" w:rsidP="000A513E">
      <w:pPr>
        <w:tabs>
          <w:tab w:val="num" w:pos="1418"/>
        </w:tabs>
        <w:spacing w:after="0" w:line="240" w:lineRule="auto"/>
        <w:jc w:val="both"/>
        <w:rPr>
          <w:rFonts w:eastAsia="Times New Roman" w:cstheme="minorHAnsi"/>
          <w:lang w:eastAsia="fr-CA"/>
        </w:rPr>
      </w:pPr>
      <w:r>
        <w:rPr>
          <w:rFonts w:eastAsia="Times New Roman" w:cstheme="minorHAnsi"/>
          <w:lang w:eastAsia="fr-CA"/>
        </w:rPr>
        <w:t xml:space="preserve">Le conseil d’administration nomme, parmi </w:t>
      </w:r>
      <w:r w:rsidR="00B56618">
        <w:rPr>
          <w:rFonts w:eastAsia="Times New Roman" w:cstheme="minorHAnsi"/>
          <w:lang w:eastAsia="fr-CA"/>
        </w:rPr>
        <w:t>les administrateurs</w:t>
      </w:r>
      <w:r>
        <w:rPr>
          <w:rFonts w:eastAsia="Times New Roman" w:cstheme="minorHAnsi"/>
          <w:lang w:eastAsia="fr-CA"/>
        </w:rPr>
        <w:t>, une personne responsable de recevoir et de traiter les plaintes pour harcèlement, intimidation et maltraitance. Cette personne est également chargée de faire enquête ou de confier telle enquête à une tierce personne.</w:t>
      </w:r>
    </w:p>
    <w:p w14:paraId="21218942" w14:textId="77AA637B" w:rsidR="00405AD1" w:rsidRDefault="00405AD1" w:rsidP="000A513E">
      <w:pPr>
        <w:tabs>
          <w:tab w:val="num" w:pos="1418"/>
        </w:tabs>
        <w:spacing w:after="0" w:line="240" w:lineRule="auto"/>
        <w:jc w:val="both"/>
        <w:rPr>
          <w:rFonts w:eastAsia="Times New Roman" w:cstheme="minorHAnsi"/>
          <w:lang w:eastAsia="fr-CA"/>
        </w:rPr>
      </w:pPr>
    </w:p>
    <w:p w14:paraId="5770340C" w14:textId="2C7E4621" w:rsidR="003624E5" w:rsidRDefault="003624E5" w:rsidP="003624E5">
      <w:pPr>
        <w:pStyle w:val="Titre2"/>
        <w:rPr>
          <w:rFonts w:eastAsia="Calibri"/>
        </w:rPr>
      </w:pPr>
      <w:bookmarkStart w:id="8" w:name="_Toc76990095"/>
      <w:r>
        <w:rPr>
          <w:rFonts w:eastAsia="Calibri"/>
        </w:rPr>
        <w:t>5.</w:t>
      </w:r>
      <w:r w:rsidR="00405AD1">
        <w:rPr>
          <w:rFonts w:eastAsia="Calibri"/>
        </w:rPr>
        <w:t>2</w:t>
      </w:r>
      <w:r>
        <w:rPr>
          <w:rFonts w:eastAsia="Calibri"/>
        </w:rPr>
        <w:t xml:space="preserve"> Avant de déposer une plainte</w:t>
      </w:r>
      <w:bookmarkEnd w:id="8"/>
    </w:p>
    <w:p w14:paraId="76C74734" w14:textId="7216CA90" w:rsidR="003624E5" w:rsidRDefault="003624E5" w:rsidP="003624E5">
      <w:pPr>
        <w:widowControl w:val="0"/>
        <w:jc w:val="both"/>
        <w:rPr>
          <w:rFonts w:eastAsia="Calibri" w:cs="Arial"/>
        </w:rPr>
      </w:pPr>
      <w:r w:rsidRPr="007104C6">
        <w:rPr>
          <w:rFonts w:eastAsia="Calibri" w:cs="Arial"/>
        </w:rPr>
        <w:t>Lorsque cela est possible, la personne qui croit subir du harcèlement</w:t>
      </w:r>
      <w:r>
        <w:rPr>
          <w:rFonts w:eastAsia="Calibri" w:cs="Arial"/>
        </w:rPr>
        <w:t>, de l’intimidation ou de la maltraitance, ainsi que toute personne qui est témoin de tels comportements</w:t>
      </w:r>
      <w:r w:rsidR="00F12FBA">
        <w:rPr>
          <w:rFonts w:eastAsia="Calibri" w:cs="Arial"/>
        </w:rPr>
        <w:t>,</w:t>
      </w:r>
      <w:r>
        <w:rPr>
          <w:rFonts w:eastAsia="Calibri" w:cs="Arial"/>
        </w:rPr>
        <w:t xml:space="preserve"> dev</w:t>
      </w:r>
      <w:r w:rsidRPr="007104C6">
        <w:rPr>
          <w:rFonts w:eastAsia="Calibri" w:cs="Arial"/>
        </w:rPr>
        <w:t xml:space="preserve">rait d’abord informer la personne concernée que son comportement est </w:t>
      </w:r>
      <w:r>
        <w:rPr>
          <w:rFonts w:eastAsia="Calibri" w:cs="Arial"/>
        </w:rPr>
        <w:t>inacceptable</w:t>
      </w:r>
      <w:r w:rsidRPr="007104C6">
        <w:rPr>
          <w:rFonts w:eastAsia="Calibri" w:cs="Arial"/>
        </w:rPr>
        <w:t xml:space="preserve"> et que celle-ci doit y mettre fin. </w:t>
      </w:r>
    </w:p>
    <w:p w14:paraId="3CA05326" w14:textId="6853ED66" w:rsidR="003624E5" w:rsidRPr="007104C6" w:rsidRDefault="003624E5" w:rsidP="003624E5">
      <w:pPr>
        <w:widowControl w:val="0"/>
        <w:jc w:val="both"/>
        <w:rPr>
          <w:rFonts w:eastAsia="Calibri" w:cs="Arial"/>
        </w:rPr>
      </w:pPr>
      <w:r w:rsidRPr="007104C6">
        <w:rPr>
          <w:rFonts w:eastAsia="Calibri" w:cs="Arial"/>
        </w:rPr>
        <w:t>Elle devrait également noter la date et les détails des incidents ainsi que les démarches qu’elle a effectuées pour tenter de régler la situation.</w:t>
      </w:r>
    </w:p>
    <w:p w14:paraId="154D59E2" w14:textId="46D80973" w:rsidR="003624E5" w:rsidRDefault="003624E5" w:rsidP="003624E5">
      <w:pPr>
        <w:widowControl w:val="0"/>
        <w:jc w:val="both"/>
        <w:rPr>
          <w:rFonts w:eastAsia="Calibri" w:cs="Arial"/>
        </w:rPr>
      </w:pPr>
      <w:r w:rsidRPr="007104C6">
        <w:rPr>
          <w:rFonts w:eastAsia="Calibri" w:cs="Arial"/>
        </w:rPr>
        <w:t>Si cette première intervention n’est pas souhaitée ou si le harcèlement</w:t>
      </w:r>
      <w:r>
        <w:rPr>
          <w:rFonts w:eastAsia="Calibri" w:cs="Arial"/>
        </w:rPr>
        <w:t>, l’intimidation</w:t>
      </w:r>
      <w:r w:rsidRPr="007104C6">
        <w:rPr>
          <w:rFonts w:eastAsia="Calibri" w:cs="Arial"/>
        </w:rPr>
        <w:t xml:space="preserve"> </w:t>
      </w:r>
      <w:r>
        <w:rPr>
          <w:rFonts w:eastAsia="Calibri" w:cs="Arial"/>
        </w:rPr>
        <w:t xml:space="preserve">ou la maltraitance </w:t>
      </w:r>
      <w:r w:rsidRPr="007104C6">
        <w:rPr>
          <w:rFonts w:eastAsia="Calibri" w:cs="Arial"/>
        </w:rPr>
        <w:t xml:space="preserve">se poursuit, </w:t>
      </w:r>
      <w:r>
        <w:rPr>
          <w:rFonts w:eastAsia="Calibri" w:cs="Arial"/>
        </w:rPr>
        <w:t xml:space="preserve">la personne qui en est victime ou qui en est témoin </w:t>
      </w:r>
      <w:r w:rsidRPr="007104C6">
        <w:rPr>
          <w:rFonts w:eastAsia="Calibri" w:cs="Arial"/>
        </w:rPr>
        <w:t xml:space="preserve">devrait signaler la situation </w:t>
      </w:r>
      <w:r w:rsidR="00405AD1">
        <w:rPr>
          <w:rFonts w:eastAsia="Calibri" w:cs="Arial"/>
        </w:rPr>
        <w:t>à la personne responsable des plaintes</w:t>
      </w:r>
      <w:r w:rsidRPr="007104C6">
        <w:rPr>
          <w:rFonts w:eastAsia="Calibri" w:cs="Arial"/>
        </w:rPr>
        <w:t>.</w:t>
      </w:r>
    </w:p>
    <w:p w14:paraId="3566F9B1" w14:textId="569F832E" w:rsidR="0021398F" w:rsidRDefault="003624E5" w:rsidP="003624E5">
      <w:pPr>
        <w:pStyle w:val="Titre2"/>
        <w:rPr>
          <w:rFonts w:eastAsia="Times New Roman"/>
          <w:lang w:eastAsia="fr-CA"/>
        </w:rPr>
      </w:pPr>
      <w:bookmarkStart w:id="9" w:name="_Toc76990096"/>
      <w:r>
        <w:rPr>
          <w:rFonts w:eastAsia="Times New Roman"/>
          <w:lang w:eastAsia="fr-CA"/>
        </w:rPr>
        <w:t>5.2 Dépôt de la plainte</w:t>
      </w:r>
      <w:bookmarkEnd w:id="9"/>
    </w:p>
    <w:p w14:paraId="41166C94" w14:textId="39064A6C" w:rsidR="003624E5" w:rsidRDefault="003624E5" w:rsidP="003624E5">
      <w:pPr>
        <w:widowControl w:val="0"/>
        <w:jc w:val="both"/>
        <w:rPr>
          <w:rFonts w:eastAsia="Calibri" w:cs="Arial"/>
        </w:rPr>
      </w:pPr>
      <w:r w:rsidRPr="007B7C14">
        <w:rPr>
          <w:rFonts w:eastAsia="Calibri" w:cs="Arial"/>
        </w:rPr>
        <w:t xml:space="preserve">Tout </w:t>
      </w:r>
      <w:r>
        <w:rPr>
          <w:rFonts w:eastAsia="Calibri" w:cs="Arial"/>
        </w:rPr>
        <w:t>personne</w:t>
      </w:r>
      <w:r w:rsidRPr="007B7C14">
        <w:rPr>
          <w:rFonts w:eastAsia="Calibri" w:cs="Arial"/>
        </w:rPr>
        <w:t xml:space="preserve"> qui estime être l’objet de harcèlement</w:t>
      </w:r>
      <w:r w:rsidR="00633F86">
        <w:rPr>
          <w:rFonts w:eastAsia="Calibri" w:cs="Arial"/>
        </w:rPr>
        <w:t>, d’intimidation ou de maltraitance</w:t>
      </w:r>
      <w:r w:rsidRPr="007B7C14">
        <w:rPr>
          <w:rFonts w:eastAsia="Calibri" w:cs="Arial"/>
        </w:rPr>
        <w:t xml:space="preserve"> </w:t>
      </w:r>
      <w:r>
        <w:rPr>
          <w:rFonts w:eastAsia="Calibri" w:cs="Arial"/>
        </w:rPr>
        <w:t>au sein de la Coopérative</w:t>
      </w:r>
      <w:r w:rsidRPr="007B7C14">
        <w:rPr>
          <w:rFonts w:eastAsia="Calibri" w:cs="Arial"/>
        </w:rPr>
        <w:t xml:space="preserve"> peut formuler une </w:t>
      </w:r>
      <w:r w:rsidRPr="0045127F">
        <w:rPr>
          <w:rFonts w:eastAsia="Calibri" w:cs="Arial"/>
        </w:rPr>
        <w:t xml:space="preserve">plainte, préférablement par écrit. Si elle le désire, elle peut à cette fin obtenir l’aide d’une autre personne. Cette plainte est transmise </w:t>
      </w:r>
      <w:r w:rsidR="00405AD1">
        <w:rPr>
          <w:rFonts w:eastAsia="Calibri" w:cs="Arial"/>
        </w:rPr>
        <w:t xml:space="preserve">à la personne responsable des plaintes. Celle-ci avise sans délai le </w:t>
      </w:r>
      <w:r w:rsidR="00DE061E">
        <w:rPr>
          <w:rFonts w:eastAsia="Calibri" w:cs="Arial"/>
        </w:rPr>
        <w:t>conseil d’administration</w:t>
      </w:r>
      <w:r w:rsidR="00405AD1">
        <w:rPr>
          <w:rFonts w:eastAsia="Calibri" w:cs="Arial"/>
        </w:rPr>
        <w:t xml:space="preserve"> du dépôt de la plainte</w:t>
      </w:r>
      <w:r w:rsidRPr="0045127F">
        <w:rPr>
          <w:rFonts w:eastAsia="Calibri" w:cs="Arial"/>
        </w:rPr>
        <w:t>.</w:t>
      </w:r>
    </w:p>
    <w:p w14:paraId="4161D545" w14:textId="418A21CC" w:rsidR="004525DC" w:rsidRPr="007B7C14" w:rsidRDefault="004525DC" w:rsidP="003624E5">
      <w:pPr>
        <w:widowControl w:val="0"/>
        <w:jc w:val="both"/>
        <w:rPr>
          <w:rFonts w:eastAsia="Calibri" w:cs="Arial"/>
        </w:rPr>
      </w:pPr>
      <w:r>
        <w:rPr>
          <w:rFonts w:eastAsia="Calibri" w:cs="Arial"/>
        </w:rPr>
        <w:t>Advenant que les allégations de harcèlement, d’intimidation ou de maltraitance vise la personne responsable des plainte</w:t>
      </w:r>
      <w:r w:rsidR="004B2C77">
        <w:rPr>
          <w:rFonts w:eastAsia="Calibri" w:cs="Arial"/>
        </w:rPr>
        <w:t>s</w:t>
      </w:r>
      <w:r>
        <w:rPr>
          <w:rFonts w:eastAsia="Calibri" w:cs="Arial"/>
        </w:rPr>
        <w:t>, la victime peut s’adresser à un autre administrateur.</w:t>
      </w:r>
    </w:p>
    <w:p w14:paraId="670D59AB" w14:textId="2E795054" w:rsidR="003624E5" w:rsidRPr="007B7C14" w:rsidRDefault="00DE061E" w:rsidP="003624E5">
      <w:pPr>
        <w:widowControl w:val="0"/>
        <w:jc w:val="both"/>
        <w:rPr>
          <w:rFonts w:eastAsia="Calibri" w:cs="Arial"/>
        </w:rPr>
      </w:pPr>
      <w:r>
        <w:rPr>
          <w:rFonts w:eastAsia="Calibri" w:cs="Arial"/>
        </w:rPr>
        <w:t>La Coopérative</w:t>
      </w:r>
      <w:r w:rsidR="003624E5" w:rsidRPr="007B7C14">
        <w:rPr>
          <w:rFonts w:eastAsia="Calibri" w:cs="Arial"/>
        </w:rPr>
        <w:t xml:space="preserve"> ne dévoilera pas le nom de </w:t>
      </w:r>
      <w:r>
        <w:rPr>
          <w:rFonts w:eastAsia="Calibri" w:cs="Arial"/>
        </w:rPr>
        <w:t>la personne</w:t>
      </w:r>
      <w:r w:rsidR="003624E5" w:rsidRPr="007B7C14">
        <w:rPr>
          <w:rFonts w:eastAsia="Calibri" w:cs="Arial"/>
        </w:rPr>
        <w:t xml:space="preserve"> qui a porté plainte ni les circonstances </w:t>
      </w:r>
      <w:r w:rsidR="003624E5" w:rsidRPr="007B7C14">
        <w:rPr>
          <w:rFonts w:eastAsia="Calibri" w:cs="Arial"/>
        </w:rPr>
        <w:lastRenderedPageBreak/>
        <w:t>entourant la plainte, sauf si cela est nécessaire lors de l’enquête ou si des mesures disciplinaires doivent être prises ou bien si la loi l’y contraint.</w:t>
      </w:r>
    </w:p>
    <w:p w14:paraId="40786AC2" w14:textId="3F78F3A9" w:rsidR="003624E5" w:rsidRPr="00DE061E" w:rsidRDefault="003624E5" w:rsidP="00DE061E">
      <w:pPr>
        <w:widowControl w:val="0"/>
        <w:jc w:val="both"/>
        <w:rPr>
          <w:rFonts w:eastAsia="Calibri" w:cs="Arial"/>
        </w:rPr>
      </w:pPr>
      <w:r w:rsidRPr="007B7C14">
        <w:rPr>
          <w:rFonts w:eastAsia="Calibri" w:cs="Arial"/>
        </w:rPr>
        <w:t>En plus de déposer une plainte, toute personne s’estimant victime de harcèlement</w:t>
      </w:r>
      <w:r w:rsidR="00633F86">
        <w:rPr>
          <w:rFonts w:eastAsia="Calibri" w:cs="Arial"/>
        </w:rPr>
        <w:t>, d’intimidation ou de maltraitance</w:t>
      </w:r>
      <w:r w:rsidRPr="007B7C14">
        <w:rPr>
          <w:rFonts w:eastAsia="Calibri" w:cs="Arial"/>
        </w:rPr>
        <w:t xml:space="preserve"> peut faire valoir ses droits par tout recours mis à sa disposition, notamment </w:t>
      </w:r>
      <w:r w:rsidR="00DE061E" w:rsidRPr="00B56618">
        <w:rPr>
          <w:rFonts w:eastAsia="Calibri" w:cs="Arial"/>
        </w:rPr>
        <w:t>auprès du Tribunal administratif du logement, de la Commission des droits de la personne et des</w:t>
      </w:r>
      <w:r w:rsidR="00DE061E">
        <w:rPr>
          <w:rFonts w:eastAsia="Calibri" w:cs="Arial"/>
        </w:rPr>
        <w:t xml:space="preserve"> droits de la jeunesse, de la </w:t>
      </w:r>
      <w:r w:rsidR="00DE061E" w:rsidRPr="00DE061E">
        <w:rPr>
          <w:rFonts w:eastAsia="Calibri" w:cs="Arial"/>
        </w:rPr>
        <w:t>Commission des normes, de l'équité,</w:t>
      </w:r>
      <w:r w:rsidR="00DE061E">
        <w:rPr>
          <w:rFonts w:eastAsia="Calibri" w:cs="Arial"/>
        </w:rPr>
        <w:t xml:space="preserve"> </w:t>
      </w:r>
      <w:r w:rsidR="00DE061E" w:rsidRPr="00DE061E">
        <w:rPr>
          <w:rFonts w:eastAsia="Calibri" w:cs="Arial"/>
        </w:rPr>
        <w:t>de la santé et de la sécurité du travail</w:t>
      </w:r>
      <w:r w:rsidR="00DE061E">
        <w:rPr>
          <w:rFonts w:eastAsia="Calibri" w:cs="Arial"/>
        </w:rPr>
        <w:t xml:space="preserve"> (CENSST) ou des autorités policières</w:t>
      </w:r>
      <w:r w:rsidRPr="007B7C14">
        <w:rPr>
          <w:rFonts w:eastAsia="Calibri" w:cs="Arial"/>
        </w:rPr>
        <w:t>.</w:t>
      </w:r>
    </w:p>
    <w:p w14:paraId="0C31AD89" w14:textId="52D07665" w:rsidR="0021398F" w:rsidRDefault="00633F86" w:rsidP="005059D1">
      <w:pPr>
        <w:pStyle w:val="Titre2"/>
      </w:pPr>
      <w:bookmarkStart w:id="10" w:name="_Toc76990097"/>
      <w:r>
        <w:t>5.3</w:t>
      </w:r>
      <w:r w:rsidR="0021398F" w:rsidRPr="0021398F">
        <w:t xml:space="preserve">. </w:t>
      </w:r>
      <w:r w:rsidR="00DE061E">
        <w:t>Traitement de la plainte</w:t>
      </w:r>
      <w:bookmarkEnd w:id="10"/>
    </w:p>
    <w:p w14:paraId="43756E91" w14:textId="383C5C48" w:rsidR="00DE061E" w:rsidRPr="007B7C14" w:rsidRDefault="00DE061E" w:rsidP="00DE061E">
      <w:pPr>
        <w:widowControl w:val="0"/>
        <w:jc w:val="both"/>
        <w:rPr>
          <w:rFonts w:eastAsia="Calibri" w:cs="Arial"/>
        </w:rPr>
      </w:pPr>
      <w:r>
        <w:rPr>
          <w:rFonts w:eastAsia="Calibri" w:cs="Arial"/>
        </w:rPr>
        <w:t>La Coopérative</w:t>
      </w:r>
      <w:r w:rsidRPr="007B7C14">
        <w:rPr>
          <w:rFonts w:eastAsia="Calibri" w:cs="Arial"/>
        </w:rPr>
        <w:t xml:space="preserve"> s’engage à ce que son intervention dans le traitement d’une plainte de harcèlement</w:t>
      </w:r>
      <w:r>
        <w:rPr>
          <w:rFonts w:eastAsia="Calibri" w:cs="Arial"/>
        </w:rPr>
        <w:t>, d’intimidation ou de maltraitance</w:t>
      </w:r>
      <w:r w:rsidRPr="007B7C14">
        <w:rPr>
          <w:rFonts w:eastAsia="Calibri" w:cs="Arial"/>
        </w:rPr>
        <w:t xml:space="preserve"> soit impartiale, respectueuse et équitable envers les personnes concernées, à agir avec discrétion et à exiger la confidentialité des personnes qui, à un titre ou à un autre, </w:t>
      </w:r>
      <w:r>
        <w:rPr>
          <w:rFonts w:eastAsia="Calibri" w:cs="Arial"/>
        </w:rPr>
        <w:t>interviennent</w:t>
      </w:r>
      <w:r w:rsidRPr="007B7C14">
        <w:rPr>
          <w:rFonts w:eastAsia="Calibri" w:cs="Arial"/>
        </w:rPr>
        <w:t xml:space="preserve"> dans le règlement de la situation.</w:t>
      </w:r>
    </w:p>
    <w:p w14:paraId="53CF9E99" w14:textId="7303DB35" w:rsidR="00DE061E" w:rsidRPr="007B7C14" w:rsidRDefault="00405AD1" w:rsidP="00DE061E">
      <w:pPr>
        <w:widowControl w:val="0"/>
        <w:jc w:val="both"/>
        <w:rPr>
          <w:rFonts w:eastAsia="Calibri" w:cs="Arial"/>
        </w:rPr>
      </w:pPr>
      <w:r>
        <w:rPr>
          <w:rFonts w:eastAsia="Calibri" w:cs="Arial"/>
        </w:rPr>
        <w:t>La personne responsable des plaintes</w:t>
      </w:r>
      <w:r w:rsidR="00DE061E" w:rsidRPr="007B7C14">
        <w:rPr>
          <w:rFonts w:eastAsia="Calibri" w:cs="Arial"/>
        </w:rPr>
        <w:t xml:space="preserve"> procède avec diligence à une enquête sérieuse, impartiale et confidentielle sur toute plainte et doit entreprendre son enquête dans les sept (7) jours du dépôt de la plainte.</w:t>
      </w:r>
      <w:r w:rsidR="00DE061E">
        <w:rPr>
          <w:rFonts w:eastAsia="Calibri" w:cs="Arial"/>
        </w:rPr>
        <w:t xml:space="preserve"> Elle</w:t>
      </w:r>
      <w:r w:rsidR="00DE061E" w:rsidRPr="007B7C14">
        <w:rPr>
          <w:rFonts w:eastAsia="Calibri" w:cs="Arial"/>
        </w:rPr>
        <w:t xml:space="preserve"> peut, si elle le juge à propos, demander l’assistance de toute autre personne pour mener conjointement l’enquête</w:t>
      </w:r>
      <w:r w:rsidR="00DE061E">
        <w:rPr>
          <w:rFonts w:eastAsia="Calibri" w:cs="Arial"/>
        </w:rPr>
        <w:t xml:space="preserve"> ou pour entreprendre une médiation</w:t>
      </w:r>
      <w:r w:rsidR="00DE061E" w:rsidRPr="007B7C14">
        <w:rPr>
          <w:rFonts w:eastAsia="Calibri" w:cs="Arial"/>
        </w:rPr>
        <w:t>. Dans les cas qui l’exigent, elle peut également déléguer la responsabilité et la conduite de l’enquête à une autre personne.</w:t>
      </w:r>
    </w:p>
    <w:p w14:paraId="40F2DB84" w14:textId="642D3437" w:rsidR="00DE061E" w:rsidRPr="007B7C14" w:rsidRDefault="00DE061E" w:rsidP="00DE061E">
      <w:pPr>
        <w:widowControl w:val="0"/>
        <w:jc w:val="both"/>
        <w:rPr>
          <w:rFonts w:eastAsia="Calibri" w:cs="Arial"/>
        </w:rPr>
      </w:pPr>
      <w:r w:rsidRPr="007B7C14">
        <w:rPr>
          <w:rFonts w:eastAsia="Calibri" w:cs="Arial"/>
        </w:rPr>
        <w:t>Le responsable de l’enquête étudie la plainte et rencontre individuellement le plaignant, la personne visée par la plainte et les témoins. Il a le pouvoir</w:t>
      </w:r>
      <w:r w:rsidR="00B56618">
        <w:rPr>
          <w:rFonts w:eastAsia="Calibri" w:cs="Arial"/>
        </w:rPr>
        <w:t>, dans le respect des lois existantes,</w:t>
      </w:r>
      <w:r w:rsidRPr="007B7C14">
        <w:rPr>
          <w:rFonts w:eastAsia="Calibri" w:cs="Arial"/>
        </w:rPr>
        <w:t xml:space="preserve"> de recueillir toute l’information nécessaire à l’exercice de son mandat et </w:t>
      </w:r>
      <w:r w:rsidR="00B56618">
        <w:rPr>
          <w:rFonts w:eastAsia="Calibri" w:cs="Arial"/>
        </w:rPr>
        <w:t>d’</w:t>
      </w:r>
      <w:r w:rsidRPr="007B7C14">
        <w:rPr>
          <w:rFonts w:eastAsia="Calibri" w:cs="Arial"/>
        </w:rPr>
        <w:t>obtenir des versions écrites des personnes concernées.</w:t>
      </w:r>
    </w:p>
    <w:p w14:paraId="7A298B95" w14:textId="36167EF3" w:rsidR="00DE061E" w:rsidRPr="007B7C14" w:rsidRDefault="00DE061E" w:rsidP="00DE061E">
      <w:pPr>
        <w:widowControl w:val="0"/>
        <w:jc w:val="both"/>
        <w:rPr>
          <w:rFonts w:eastAsia="Calibri" w:cs="Arial"/>
        </w:rPr>
      </w:pPr>
      <w:r w:rsidRPr="007B7C14">
        <w:rPr>
          <w:rFonts w:eastAsia="Calibri" w:cs="Arial"/>
        </w:rPr>
        <w:t xml:space="preserve">Lorsque la responsabilité de la conduite de l’enquête à </w:t>
      </w:r>
      <w:r w:rsidR="004525DC">
        <w:rPr>
          <w:rFonts w:eastAsia="Calibri" w:cs="Arial"/>
        </w:rPr>
        <w:t xml:space="preserve">un tiers, </w:t>
      </w:r>
      <w:r w:rsidRPr="007B7C14">
        <w:rPr>
          <w:rFonts w:eastAsia="Calibri" w:cs="Arial"/>
        </w:rPr>
        <w:t>ce</w:t>
      </w:r>
      <w:r w:rsidR="004525DC">
        <w:rPr>
          <w:rFonts w:eastAsia="Calibri" w:cs="Arial"/>
        </w:rPr>
        <w:t>lui-ci</w:t>
      </w:r>
      <w:r w:rsidRPr="007B7C14">
        <w:rPr>
          <w:rFonts w:eastAsia="Calibri" w:cs="Arial"/>
        </w:rPr>
        <w:t xml:space="preserve"> doit </w:t>
      </w:r>
      <w:r>
        <w:rPr>
          <w:rFonts w:eastAsia="Calibri" w:cs="Arial"/>
        </w:rPr>
        <w:t>communiquer</w:t>
      </w:r>
      <w:r w:rsidRPr="007B7C14">
        <w:rPr>
          <w:rFonts w:eastAsia="Calibri" w:cs="Arial"/>
        </w:rPr>
        <w:t xml:space="preserve"> un rapport écrit</w:t>
      </w:r>
      <w:r w:rsidR="004525DC">
        <w:rPr>
          <w:rFonts w:eastAsia="Calibri" w:cs="Arial"/>
        </w:rPr>
        <w:t xml:space="preserve"> à la personne responsable des plaintes,</w:t>
      </w:r>
      <w:r w:rsidRPr="007B7C14">
        <w:rPr>
          <w:rFonts w:eastAsia="Calibri" w:cs="Arial"/>
        </w:rPr>
        <w:t xml:space="preserve"> faisant état des résultats de son enquête et, le cas échéant, </w:t>
      </w:r>
      <w:r w:rsidR="00345069">
        <w:rPr>
          <w:rFonts w:eastAsia="Calibri" w:cs="Arial"/>
        </w:rPr>
        <w:t>formuler des recommandations.</w:t>
      </w:r>
    </w:p>
    <w:p w14:paraId="0E878FEC" w14:textId="13199E19" w:rsidR="00633F86" w:rsidRDefault="00633F86" w:rsidP="00633F86">
      <w:pPr>
        <w:pStyle w:val="Titre1"/>
        <w:rPr>
          <w:rFonts w:eastAsia="Calibri"/>
        </w:rPr>
      </w:pPr>
      <w:bookmarkStart w:id="11" w:name="_Toc76990098"/>
      <w:r>
        <w:rPr>
          <w:rFonts w:eastAsia="Calibri"/>
        </w:rPr>
        <w:t>6. Décision du conseil d’administration</w:t>
      </w:r>
      <w:bookmarkEnd w:id="11"/>
    </w:p>
    <w:p w14:paraId="26DCBD28" w14:textId="40DB3F41" w:rsidR="00DE061E" w:rsidRDefault="004525DC" w:rsidP="00DE061E">
      <w:pPr>
        <w:widowControl w:val="0"/>
        <w:jc w:val="both"/>
        <w:rPr>
          <w:rFonts w:eastAsia="Calibri" w:cs="Arial"/>
        </w:rPr>
      </w:pPr>
      <w:r>
        <w:rPr>
          <w:rFonts w:eastAsia="Calibri" w:cs="Arial"/>
        </w:rPr>
        <w:t>Au plus tard 30 jours après le dépôt de la plainte, l</w:t>
      </w:r>
      <w:r w:rsidR="00345069">
        <w:rPr>
          <w:rFonts w:eastAsia="Calibri" w:cs="Arial"/>
        </w:rPr>
        <w:t>e</w:t>
      </w:r>
      <w:r w:rsidR="00DE061E" w:rsidRPr="007B7C14">
        <w:rPr>
          <w:rFonts w:eastAsia="Calibri" w:cs="Arial"/>
        </w:rPr>
        <w:t xml:space="preserve"> </w:t>
      </w:r>
      <w:r w:rsidR="00345069">
        <w:rPr>
          <w:rFonts w:eastAsia="Calibri" w:cs="Arial"/>
        </w:rPr>
        <w:t>conseil d’administration</w:t>
      </w:r>
      <w:r w:rsidR="00DE061E" w:rsidRPr="007B7C14">
        <w:rPr>
          <w:rFonts w:eastAsia="Calibri" w:cs="Arial"/>
        </w:rPr>
        <w:t xml:space="preserve"> décide si les allégations de la plainte sont, en totalité ou en partie, fondées ou non, décide des mesures à imposer et en informe les parties.</w:t>
      </w:r>
    </w:p>
    <w:p w14:paraId="687FD25A" w14:textId="259D39FB" w:rsidR="00CC643C" w:rsidRDefault="00CC643C" w:rsidP="00DE061E">
      <w:pPr>
        <w:widowControl w:val="0"/>
        <w:jc w:val="both"/>
        <w:rPr>
          <w:rFonts w:eastAsia="Calibri" w:cs="Arial"/>
        </w:rPr>
      </w:pPr>
      <w:r>
        <w:rPr>
          <w:rFonts w:eastAsia="Calibri" w:cs="Arial"/>
        </w:rPr>
        <w:t>Les mesures décidées doivent être conformes aux lois et aux règlements de la Coopérative et elles doivent être adaptées au statut de la personne visée par la plainte, c’est-à-dire membre, administrateur, dirigeant ou employé.</w:t>
      </w:r>
    </w:p>
    <w:p w14:paraId="5530AE58" w14:textId="66B74C98" w:rsidR="00633F86" w:rsidRDefault="00633F86" w:rsidP="00DE061E">
      <w:pPr>
        <w:widowControl w:val="0"/>
        <w:jc w:val="both"/>
        <w:rPr>
          <w:rFonts w:eastAsia="Calibri" w:cs="Arial"/>
        </w:rPr>
      </w:pPr>
      <w:r>
        <w:rPr>
          <w:rFonts w:eastAsia="Calibri" w:cs="Arial"/>
        </w:rPr>
        <w:t xml:space="preserve">Advenant qu’un ou plusieurs administrateurs fassent l’objet d’une plainte en vertu de la présente politique ou qu’ils se </w:t>
      </w:r>
      <w:r w:rsidR="00CC643C">
        <w:rPr>
          <w:rFonts w:eastAsia="Calibri" w:cs="Arial"/>
        </w:rPr>
        <w:t>trouve</w:t>
      </w:r>
      <w:r w:rsidR="004525DC">
        <w:rPr>
          <w:rFonts w:eastAsia="Calibri" w:cs="Arial"/>
        </w:rPr>
        <w:t>nt</w:t>
      </w:r>
      <w:r w:rsidR="00CC643C">
        <w:rPr>
          <w:rFonts w:eastAsia="Calibri" w:cs="Arial"/>
        </w:rPr>
        <w:t xml:space="preserve"> autrement en situation de conflit d’intérêt, ils doivent s’abstenir de participer aux délibérations et aux décisions du conseil au sujet de la plainte. Ils ne doivent pas plus intervenir ou autrement influencer les membres du conseil dans leur décision.</w:t>
      </w:r>
    </w:p>
    <w:p w14:paraId="210245C0" w14:textId="77777777" w:rsidR="007E5215" w:rsidRPr="007B7C14" w:rsidRDefault="007E5215" w:rsidP="00DE061E">
      <w:pPr>
        <w:widowControl w:val="0"/>
        <w:jc w:val="both"/>
        <w:rPr>
          <w:rFonts w:eastAsia="Calibri" w:cs="Arial"/>
        </w:rPr>
      </w:pPr>
    </w:p>
    <w:p w14:paraId="0BEE7879" w14:textId="0C5D31BE" w:rsidR="00CC643C" w:rsidRDefault="00CC643C" w:rsidP="00CC643C">
      <w:pPr>
        <w:pStyle w:val="Titre1"/>
        <w:rPr>
          <w:rFonts w:eastAsia="Calibri"/>
        </w:rPr>
      </w:pPr>
      <w:bookmarkStart w:id="12" w:name="_Toc76990099"/>
      <w:r>
        <w:rPr>
          <w:rFonts w:eastAsia="Calibri"/>
        </w:rPr>
        <w:lastRenderedPageBreak/>
        <w:t>7. Confidentialité</w:t>
      </w:r>
      <w:bookmarkEnd w:id="12"/>
    </w:p>
    <w:p w14:paraId="0F2E0F7E" w14:textId="6F3AAB1E" w:rsidR="0021398F" w:rsidRDefault="00DE061E" w:rsidP="004525DC">
      <w:pPr>
        <w:widowControl w:val="0"/>
        <w:jc w:val="both"/>
        <w:rPr>
          <w:rFonts w:eastAsia="Calibri" w:cs="Arial"/>
        </w:rPr>
      </w:pPr>
      <w:r w:rsidRPr="007B7C14">
        <w:rPr>
          <w:rFonts w:eastAsia="Calibri" w:cs="Arial"/>
        </w:rPr>
        <w:t>L</w:t>
      </w:r>
      <w:r w:rsidR="00633F86">
        <w:rPr>
          <w:rFonts w:eastAsia="Calibri" w:cs="Arial"/>
        </w:rPr>
        <w:t>a Coopérative</w:t>
      </w:r>
      <w:r w:rsidRPr="007B7C14">
        <w:rPr>
          <w:rFonts w:eastAsia="Calibri" w:cs="Arial"/>
        </w:rPr>
        <w:t xml:space="preserve"> s’engage à garder confidentielle toute l’information concernant le dossier de la plainte. L’information ne </w:t>
      </w:r>
      <w:r w:rsidR="00633F86">
        <w:rPr>
          <w:rFonts w:eastAsia="Calibri" w:cs="Arial"/>
        </w:rPr>
        <w:t>peut</w:t>
      </w:r>
      <w:r w:rsidRPr="007B7C14">
        <w:rPr>
          <w:rFonts w:eastAsia="Calibri" w:cs="Arial"/>
        </w:rPr>
        <w:t xml:space="preserve"> être divulguée que pour les besoins d’une mesure disciplinaire, d’une enquête ou lorsque requis par la loi.</w:t>
      </w:r>
    </w:p>
    <w:p w14:paraId="38C38BF8" w14:textId="1D143AEE" w:rsidR="007E5215" w:rsidRDefault="007E5215" w:rsidP="004525DC">
      <w:pPr>
        <w:widowControl w:val="0"/>
        <w:jc w:val="both"/>
        <w:rPr>
          <w:rFonts w:eastAsia="Calibri" w:cs="Arial"/>
        </w:rPr>
      </w:pPr>
    </w:p>
    <w:p w14:paraId="2C2590D5" w14:textId="77777777" w:rsidR="007E5215" w:rsidRDefault="007E5215" w:rsidP="004525DC">
      <w:pPr>
        <w:widowControl w:val="0"/>
        <w:jc w:val="both"/>
        <w:rPr>
          <w:rFonts w:eastAsia="Times New Roman" w:cstheme="minorHAnsi"/>
          <w:lang w:eastAsia="fr-CA"/>
        </w:rPr>
      </w:pPr>
    </w:p>
    <w:p w14:paraId="033ABA24" w14:textId="50094878"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Politique adoptée par le conseil d’administration le ______________________</w:t>
      </w:r>
    </w:p>
    <w:p w14:paraId="7F03B424" w14:textId="77777777" w:rsidR="000A513E" w:rsidRPr="000A513E" w:rsidRDefault="000A513E" w:rsidP="000A513E">
      <w:pPr>
        <w:spacing w:after="0" w:line="276" w:lineRule="auto"/>
        <w:rPr>
          <w:rFonts w:eastAsia="Times New Roman" w:cstheme="minorHAnsi"/>
          <w:lang w:eastAsia="fr-CA"/>
        </w:rPr>
      </w:pPr>
    </w:p>
    <w:p w14:paraId="4C22CAB5"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6DC75572"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Secrétaire</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p w14:paraId="1325F280" w14:textId="77777777" w:rsidR="000A513E" w:rsidRPr="000A513E" w:rsidRDefault="000A513E" w:rsidP="000A513E">
      <w:pPr>
        <w:tabs>
          <w:tab w:val="left" w:pos="1418"/>
        </w:tabs>
        <w:spacing w:after="0" w:line="276" w:lineRule="auto"/>
        <w:ind w:left="1134" w:hanging="425"/>
        <w:jc w:val="both"/>
        <w:rPr>
          <w:rFonts w:eastAsia="Times New Roman" w:cstheme="minorHAnsi"/>
          <w:b/>
          <w:bCs/>
          <w:lang w:eastAsia="fr-CA"/>
        </w:rPr>
      </w:pPr>
    </w:p>
    <w:p w14:paraId="31D4C42F"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7995BF44" w14:textId="33007CC9" w:rsidR="00803F2A" w:rsidRDefault="000A513E" w:rsidP="004525DC">
      <w:pPr>
        <w:spacing w:after="0" w:line="240" w:lineRule="auto"/>
        <w:rPr>
          <w:rFonts w:cstheme="minorHAnsi"/>
        </w:rPr>
      </w:pPr>
      <w:r w:rsidRPr="000A513E">
        <w:rPr>
          <w:rFonts w:eastAsia="Times New Roman" w:cstheme="minorHAnsi"/>
          <w:lang w:eastAsia="fr-CA"/>
        </w:rPr>
        <w:t>Président</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sectPr w:rsidR="00803F2A">
      <w:footerReference w:type="defaul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A29AD5" w14:textId="77777777" w:rsidR="00761D42" w:rsidRDefault="00761D42" w:rsidP="000A513E">
      <w:pPr>
        <w:spacing w:after="0" w:line="240" w:lineRule="auto"/>
      </w:pPr>
      <w:r>
        <w:separator/>
      </w:r>
    </w:p>
  </w:endnote>
  <w:endnote w:type="continuationSeparator" w:id="0">
    <w:p w14:paraId="54E57D2C" w14:textId="77777777" w:rsidR="00761D42" w:rsidRDefault="00761D42" w:rsidP="000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5793609"/>
      <w:docPartObj>
        <w:docPartGallery w:val="Page Numbers (Bottom of Page)"/>
        <w:docPartUnique/>
      </w:docPartObj>
    </w:sdtPr>
    <w:sdtEndPr/>
    <w:sdtContent>
      <w:p w14:paraId="7741E0F9" w14:textId="77777777" w:rsidR="000A513E" w:rsidRDefault="000A513E">
        <w:pPr>
          <w:pStyle w:val="Pieddepage"/>
          <w:jc w:val="right"/>
        </w:pPr>
        <w:r>
          <w:fldChar w:fldCharType="begin"/>
        </w:r>
        <w:r>
          <w:instrText>PAGE   \* MERGEFORMAT</w:instrText>
        </w:r>
        <w:r>
          <w:fldChar w:fldCharType="separate"/>
        </w:r>
        <w:r>
          <w:rPr>
            <w:lang w:val="fr-FR"/>
          </w:rPr>
          <w:t>2</w:t>
        </w:r>
        <w:r>
          <w:fldChar w:fldCharType="end"/>
        </w:r>
      </w:p>
    </w:sdtContent>
  </w:sdt>
  <w:p w14:paraId="35609A1B" w14:textId="77777777" w:rsidR="000A513E" w:rsidRDefault="000A51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05084" w14:textId="77777777" w:rsidR="00761D42" w:rsidRDefault="00761D42" w:rsidP="000A513E">
      <w:pPr>
        <w:spacing w:after="0" w:line="240" w:lineRule="auto"/>
      </w:pPr>
      <w:r>
        <w:separator/>
      </w:r>
    </w:p>
  </w:footnote>
  <w:footnote w:type="continuationSeparator" w:id="0">
    <w:p w14:paraId="12DD29FA" w14:textId="77777777" w:rsidR="00761D42" w:rsidRDefault="00761D42" w:rsidP="000A513E">
      <w:pPr>
        <w:spacing w:after="0" w:line="240" w:lineRule="auto"/>
      </w:pPr>
      <w:r>
        <w:continuationSeparator/>
      </w:r>
    </w:p>
  </w:footnote>
  <w:footnote w:id="1">
    <w:p w14:paraId="396632D8" w14:textId="3A403744" w:rsidR="00AE461F" w:rsidRDefault="00AE461F">
      <w:pPr>
        <w:pStyle w:val="Notedebasdepage"/>
      </w:pPr>
      <w:r>
        <w:rPr>
          <w:rStyle w:val="Appelnotedebasdep"/>
        </w:rPr>
        <w:footnoteRef/>
      </w:r>
      <w:r>
        <w:t xml:space="preserve"> En vertu de l’administration provisoire, les pouvoirs du conseil d’administration de la coopérative sont suspendus et des administrateurs provisoires sont nommés par la SHQ.</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23AB"/>
    <w:multiLevelType w:val="multilevel"/>
    <w:tmpl w:val="16587CD2"/>
    <w:lvl w:ilvl="0">
      <w:start w:val="1"/>
      <w:numFmt w:val="decimal"/>
      <w:lvlText w:val="%1"/>
      <w:lvlJc w:val="left"/>
      <w:pPr>
        <w:ind w:left="360" w:hanging="360"/>
      </w:pPr>
      <w:rPr>
        <w:rFonts w:cs="Arial" w:hint="default"/>
        <w:b/>
      </w:rPr>
    </w:lvl>
    <w:lvl w:ilvl="1">
      <w:start w:val="1"/>
      <w:numFmt w:val="decimal"/>
      <w:lvlText w:val="%1.%2"/>
      <w:lvlJc w:val="left"/>
      <w:pPr>
        <w:ind w:left="810" w:hanging="360"/>
      </w:pPr>
      <w:rPr>
        <w:rFonts w:cs="Arial" w:hint="default"/>
        <w:b/>
      </w:rPr>
    </w:lvl>
    <w:lvl w:ilvl="2">
      <w:start w:val="1"/>
      <w:numFmt w:val="decimal"/>
      <w:lvlText w:val="%1.%2.%3"/>
      <w:lvlJc w:val="left"/>
      <w:pPr>
        <w:ind w:left="1620" w:hanging="720"/>
      </w:pPr>
      <w:rPr>
        <w:rFonts w:cs="Arial" w:hint="default"/>
        <w:b/>
      </w:rPr>
    </w:lvl>
    <w:lvl w:ilvl="3">
      <w:start w:val="1"/>
      <w:numFmt w:val="decimal"/>
      <w:lvlText w:val="%1.%2.%3.%4"/>
      <w:lvlJc w:val="left"/>
      <w:pPr>
        <w:ind w:left="2070" w:hanging="720"/>
      </w:pPr>
      <w:rPr>
        <w:rFonts w:cs="Arial" w:hint="default"/>
        <w:b/>
      </w:rPr>
    </w:lvl>
    <w:lvl w:ilvl="4">
      <w:start w:val="1"/>
      <w:numFmt w:val="decimal"/>
      <w:lvlText w:val="%1.%2.%3.%4.%5"/>
      <w:lvlJc w:val="left"/>
      <w:pPr>
        <w:ind w:left="2880" w:hanging="1080"/>
      </w:pPr>
      <w:rPr>
        <w:rFonts w:cs="Arial" w:hint="default"/>
        <w:b/>
      </w:rPr>
    </w:lvl>
    <w:lvl w:ilvl="5">
      <w:start w:val="1"/>
      <w:numFmt w:val="decimal"/>
      <w:lvlText w:val="%1.%2.%3.%4.%5.%6"/>
      <w:lvlJc w:val="left"/>
      <w:pPr>
        <w:ind w:left="3330" w:hanging="1080"/>
      </w:pPr>
      <w:rPr>
        <w:rFonts w:cs="Arial" w:hint="default"/>
        <w:b/>
      </w:rPr>
    </w:lvl>
    <w:lvl w:ilvl="6">
      <w:start w:val="1"/>
      <w:numFmt w:val="decimal"/>
      <w:lvlText w:val="%1.%2.%3.%4.%5.%6.%7"/>
      <w:lvlJc w:val="left"/>
      <w:pPr>
        <w:ind w:left="4140" w:hanging="1440"/>
      </w:pPr>
      <w:rPr>
        <w:rFonts w:cs="Arial" w:hint="default"/>
        <w:b/>
      </w:rPr>
    </w:lvl>
    <w:lvl w:ilvl="7">
      <w:start w:val="1"/>
      <w:numFmt w:val="decimal"/>
      <w:lvlText w:val="%1.%2.%3.%4.%5.%6.%7.%8"/>
      <w:lvlJc w:val="left"/>
      <w:pPr>
        <w:ind w:left="4590" w:hanging="1440"/>
      </w:pPr>
      <w:rPr>
        <w:rFonts w:cs="Arial" w:hint="default"/>
        <w:b/>
      </w:rPr>
    </w:lvl>
    <w:lvl w:ilvl="8">
      <w:start w:val="1"/>
      <w:numFmt w:val="decimal"/>
      <w:lvlText w:val="%1.%2.%3.%4.%5.%6.%7.%8.%9"/>
      <w:lvlJc w:val="left"/>
      <w:pPr>
        <w:ind w:left="5400" w:hanging="1800"/>
      </w:pPr>
      <w:rPr>
        <w:rFonts w:cs="Arial" w:hint="default"/>
        <w:b/>
      </w:rPr>
    </w:lvl>
  </w:abstractNum>
  <w:abstractNum w:abstractNumId="1" w15:restartNumberingAfterBreak="0">
    <w:nsid w:val="13AE403A"/>
    <w:multiLevelType w:val="multilevel"/>
    <w:tmpl w:val="7B58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157B39"/>
    <w:multiLevelType w:val="hybridMultilevel"/>
    <w:tmpl w:val="18A85D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3AD447F"/>
    <w:multiLevelType w:val="multilevel"/>
    <w:tmpl w:val="1FAC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9F7A27"/>
    <w:multiLevelType w:val="hybridMultilevel"/>
    <w:tmpl w:val="DB8AD7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521B133E"/>
    <w:multiLevelType w:val="hybridMultilevel"/>
    <w:tmpl w:val="C3AE8F2E"/>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9903718"/>
    <w:multiLevelType w:val="hybridMultilevel"/>
    <w:tmpl w:val="8E887AF4"/>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DD2147F"/>
    <w:multiLevelType w:val="hybridMultilevel"/>
    <w:tmpl w:val="0EDC705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2A4760F"/>
    <w:multiLevelType w:val="hybridMultilevel"/>
    <w:tmpl w:val="F57410B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92330BE"/>
    <w:multiLevelType w:val="hybridMultilevel"/>
    <w:tmpl w:val="6A8AAEEA"/>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10" w15:restartNumberingAfterBreak="0">
    <w:nsid w:val="6C2C139C"/>
    <w:multiLevelType w:val="hybridMultilevel"/>
    <w:tmpl w:val="F0464F5A"/>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E6A20CC"/>
    <w:multiLevelType w:val="hybridMultilevel"/>
    <w:tmpl w:val="B80068C0"/>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12" w15:restartNumberingAfterBreak="0">
    <w:nsid w:val="7943576B"/>
    <w:multiLevelType w:val="hybridMultilevel"/>
    <w:tmpl w:val="2512A8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9"/>
  </w:num>
  <w:num w:numId="5">
    <w:abstractNumId w:val="10"/>
  </w:num>
  <w:num w:numId="6">
    <w:abstractNumId w:val="5"/>
  </w:num>
  <w:num w:numId="7">
    <w:abstractNumId w:val="7"/>
  </w:num>
  <w:num w:numId="8">
    <w:abstractNumId w:val="3"/>
  </w:num>
  <w:num w:numId="9">
    <w:abstractNumId w:val="2"/>
  </w:num>
  <w:num w:numId="10">
    <w:abstractNumId w:val="1"/>
  </w:num>
  <w:num w:numId="11">
    <w:abstractNumId w:val="1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3E"/>
    <w:rsid w:val="00015AB5"/>
    <w:rsid w:val="00063B86"/>
    <w:rsid w:val="000A513E"/>
    <w:rsid w:val="0012072B"/>
    <w:rsid w:val="001B389B"/>
    <w:rsid w:val="001D1650"/>
    <w:rsid w:val="0021398F"/>
    <w:rsid w:val="00231C1D"/>
    <w:rsid w:val="00252673"/>
    <w:rsid w:val="003164BC"/>
    <w:rsid w:val="00345069"/>
    <w:rsid w:val="00354CC9"/>
    <w:rsid w:val="00356557"/>
    <w:rsid w:val="003624E5"/>
    <w:rsid w:val="003C645B"/>
    <w:rsid w:val="00405AD1"/>
    <w:rsid w:val="004525DC"/>
    <w:rsid w:val="0047360B"/>
    <w:rsid w:val="004B2C77"/>
    <w:rsid w:val="005059D1"/>
    <w:rsid w:val="005367DE"/>
    <w:rsid w:val="005C34EB"/>
    <w:rsid w:val="00633F86"/>
    <w:rsid w:val="0067689B"/>
    <w:rsid w:val="0068280A"/>
    <w:rsid w:val="00691698"/>
    <w:rsid w:val="00712F96"/>
    <w:rsid w:val="00716AA1"/>
    <w:rsid w:val="0075310B"/>
    <w:rsid w:val="00761D42"/>
    <w:rsid w:val="007A45C1"/>
    <w:rsid w:val="007E5215"/>
    <w:rsid w:val="007F458C"/>
    <w:rsid w:val="007F4E4D"/>
    <w:rsid w:val="00803F2A"/>
    <w:rsid w:val="00807C14"/>
    <w:rsid w:val="00863CB0"/>
    <w:rsid w:val="008658EB"/>
    <w:rsid w:val="00872A38"/>
    <w:rsid w:val="008B5E2E"/>
    <w:rsid w:val="009A3C70"/>
    <w:rsid w:val="009E4C0C"/>
    <w:rsid w:val="00A71503"/>
    <w:rsid w:val="00AE461F"/>
    <w:rsid w:val="00B22823"/>
    <w:rsid w:val="00B56618"/>
    <w:rsid w:val="00B959D2"/>
    <w:rsid w:val="00BC7FAD"/>
    <w:rsid w:val="00CC643C"/>
    <w:rsid w:val="00D15710"/>
    <w:rsid w:val="00D33F31"/>
    <w:rsid w:val="00D40483"/>
    <w:rsid w:val="00D93824"/>
    <w:rsid w:val="00DB6E0C"/>
    <w:rsid w:val="00DE061E"/>
    <w:rsid w:val="00DF1B20"/>
    <w:rsid w:val="00E0728A"/>
    <w:rsid w:val="00E13E29"/>
    <w:rsid w:val="00E22B8E"/>
    <w:rsid w:val="00EB45FD"/>
    <w:rsid w:val="00EE1E96"/>
    <w:rsid w:val="00F12FBA"/>
    <w:rsid w:val="00F44938"/>
    <w:rsid w:val="00F463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EE03"/>
  <w15:chartTrackingRefBased/>
  <w15:docId w15:val="{0E69ECFF-1B9A-4BC3-A48E-79066DA0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51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13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A513E"/>
    <w:pPr>
      <w:tabs>
        <w:tab w:val="center" w:pos="4320"/>
        <w:tab w:val="right" w:pos="8640"/>
      </w:tabs>
      <w:spacing w:after="0" w:line="240" w:lineRule="auto"/>
    </w:pPr>
  </w:style>
  <w:style w:type="character" w:customStyle="1" w:styleId="En-tteCar">
    <w:name w:val="En-tête Car"/>
    <w:basedOn w:val="Policepardfaut"/>
    <w:link w:val="En-tte"/>
    <w:uiPriority w:val="99"/>
    <w:rsid w:val="000A513E"/>
  </w:style>
  <w:style w:type="paragraph" w:styleId="Pieddepage">
    <w:name w:val="footer"/>
    <w:basedOn w:val="Normal"/>
    <w:link w:val="PieddepageCar"/>
    <w:uiPriority w:val="99"/>
    <w:unhideWhenUsed/>
    <w:rsid w:val="000A513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A513E"/>
  </w:style>
  <w:style w:type="character" w:customStyle="1" w:styleId="Titre1Car">
    <w:name w:val="Titre 1 Car"/>
    <w:basedOn w:val="Policepardfaut"/>
    <w:link w:val="Titre1"/>
    <w:uiPriority w:val="9"/>
    <w:rsid w:val="000A513E"/>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0A513E"/>
    <w:pPr>
      <w:ind w:left="720"/>
      <w:contextualSpacing/>
    </w:pPr>
  </w:style>
  <w:style w:type="paragraph" w:styleId="En-ttedetabledesmatires">
    <w:name w:val="TOC Heading"/>
    <w:basedOn w:val="Titre1"/>
    <w:next w:val="Normal"/>
    <w:uiPriority w:val="39"/>
    <w:unhideWhenUsed/>
    <w:qFormat/>
    <w:rsid w:val="000A513E"/>
    <w:pPr>
      <w:outlineLvl w:val="9"/>
    </w:pPr>
    <w:rPr>
      <w:lang w:eastAsia="fr-CA"/>
    </w:rPr>
  </w:style>
  <w:style w:type="paragraph" w:styleId="TM1">
    <w:name w:val="toc 1"/>
    <w:basedOn w:val="Normal"/>
    <w:next w:val="Normal"/>
    <w:autoRedefine/>
    <w:uiPriority w:val="39"/>
    <w:unhideWhenUsed/>
    <w:rsid w:val="000A513E"/>
    <w:pPr>
      <w:spacing w:after="100"/>
    </w:pPr>
  </w:style>
  <w:style w:type="character" w:styleId="Lienhypertexte">
    <w:name w:val="Hyperlink"/>
    <w:basedOn w:val="Policepardfaut"/>
    <w:uiPriority w:val="99"/>
    <w:unhideWhenUsed/>
    <w:rsid w:val="000A513E"/>
    <w:rPr>
      <w:color w:val="0563C1" w:themeColor="hyperlink"/>
      <w:u w:val="single"/>
    </w:rPr>
  </w:style>
  <w:style w:type="character" w:customStyle="1" w:styleId="Titre2Car">
    <w:name w:val="Titre 2 Car"/>
    <w:basedOn w:val="Policepardfaut"/>
    <w:link w:val="Titre2"/>
    <w:uiPriority w:val="9"/>
    <w:rsid w:val="0021398F"/>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F463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63DA"/>
    <w:rPr>
      <w:rFonts w:ascii="Segoe UI" w:hAnsi="Segoe UI" w:cs="Segoe UI"/>
      <w:sz w:val="18"/>
      <w:szCs w:val="18"/>
    </w:rPr>
  </w:style>
  <w:style w:type="table" w:styleId="Grilledutableau">
    <w:name w:val="Table Grid"/>
    <w:basedOn w:val="TableauNormal"/>
    <w:uiPriority w:val="39"/>
    <w:rsid w:val="0080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courant">
    <w:name w:val="texte-courant"/>
    <w:basedOn w:val="Policepardfaut"/>
    <w:rsid w:val="00716AA1"/>
  </w:style>
  <w:style w:type="character" w:styleId="Mentionnonrsolue">
    <w:name w:val="Unresolved Mention"/>
    <w:basedOn w:val="Policepardfaut"/>
    <w:uiPriority w:val="99"/>
    <w:semiHidden/>
    <w:unhideWhenUsed/>
    <w:rsid w:val="00712F96"/>
    <w:rPr>
      <w:color w:val="605E5C"/>
      <w:shd w:val="clear" w:color="auto" w:fill="E1DFDD"/>
    </w:rPr>
  </w:style>
  <w:style w:type="paragraph" w:styleId="Notedebasdepage">
    <w:name w:val="footnote text"/>
    <w:basedOn w:val="Normal"/>
    <w:link w:val="NotedebasdepageCar"/>
    <w:uiPriority w:val="99"/>
    <w:semiHidden/>
    <w:unhideWhenUsed/>
    <w:rsid w:val="00712F9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12F96"/>
    <w:rPr>
      <w:sz w:val="20"/>
      <w:szCs w:val="20"/>
    </w:rPr>
  </w:style>
  <w:style w:type="character" w:styleId="Appelnotedebasdep">
    <w:name w:val="footnote reference"/>
    <w:basedOn w:val="Policepardfaut"/>
    <w:uiPriority w:val="99"/>
    <w:semiHidden/>
    <w:unhideWhenUsed/>
    <w:rsid w:val="00712F96"/>
    <w:rPr>
      <w:vertAlign w:val="superscript"/>
    </w:rPr>
  </w:style>
  <w:style w:type="paragraph" w:styleId="NormalWeb">
    <w:name w:val="Normal (Web)"/>
    <w:basedOn w:val="Normal"/>
    <w:uiPriority w:val="99"/>
    <w:unhideWhenUsed/>
    <w:rsid w:val="00CC643C"/>
    <w:rPr>
      <w:rFonts w:ascii="Times New Roman" w:hAnsi="Times New Roman" w:cs="Times New Roman"/>
      <w:sz w:val="24"/>
      <w:szCs w:val="24"/>
    </w:rPr>
  </w:style>
  <w:style w:type="character" w:styleId="Marquedecommentaire">
    <w:name w:val="annotation reference"/>
    <w:basedOn w:val="Policepardfaut"/>
    <w:uiPriority w:val="99"/>
    <w:semiHidden/>
    <w:unhideWhenUsed/>
    <w:rsid w:val="00405AD1"/>
    <w:rPr>
      <w:sz w:val="16"/>
      <w:szCs w:val="16"/>
    </w:rPr>
  </w:style>
  <w:style w:type="paragraph" w:styleId="Commentaire">
    <w:name w:val="annotation text"/>
    <w:basedOn w:val="Normal"/>
    <w:link w:val="CommentaireCar"/>
    <w:uiPriority w:val="99"/>
    <w:semiHidden/>
    <w:unhideWhenUsed/>
    <w:rsid w:val="00405AD1"/>
    <w:pPr>
      <w:spacing w:line="240" w:lineRule="auto"/>
    </w:pPr>
    <w:rPr>
      <w:sz w:val="20"/>
      <w:szCs w:val="20"/>
    </w:rPr>
  </w:style>
  <w:style w:type="character" w:customStyle="1" w:styleId="CommentaireCar">
    <w:name w:val="Commentaire Car"/>
    <w:basedOn w:val="Policepardfaut"/>
    <w:link w:val="Commentaire"/>
    <w:uiPriority w:val="99"/>
    <w:semiHidden/>
    <w:rsid w:val="00405AD1"/>
    <w:rPr>
      <w:sz w:val="20"/>
      <w:szCs w:val="20"/>
    </w:rPr>
  </w:style>
  <w:style w:type="paragraph" w:styleId="Objetducommentaire">
    <w:name w:val="annotation subject"/>
    <w:basedOn w:val="Commentaire"/>
    <w:next w:val="Commentaire"/>
    <w:link w:val="ObjetducommentaireCar"/>
    <w:uiPriority w:val="99"/>
    <w:semiHidden/>
    <w:unhideWhenUsed/>
    <w:rsid w:val="00405AD1"/>
    <w:rPr>
      <w:b/>
      <w:bCs/>
    </w:rPr>
  </w:style>
  <w:style w:type="character" w:customStyle="1" w:styleId="ObjetducommentaireCar">
    <w:name w:val="Objet du commentaire Car"/>
    <w:basedOn w:val="CommentaireCar"/>
    <w:link w:val="Objetducommentaire"/>
    <w:uiPriority w:val="99"/>
    <w:semiHidden/>
    <w:rsid w:val="00405AD1"/>
    <w:rPr>
      <w:b/>
      <w:bCs/>
      <w:sz w:val="20"/>
      <w:szCs w:val="20"/>
    </w:rPr>
  </w:style>
  <w:style w:type="paragraph" w:styleId="TM2">
    <w:name w:val="toc 2"/>
    <w:basedOn w:val="Normal"/>
    <w:next w:val="Normal"/>
    <w:autoRedefine/>
    <w:uiPriority w:val="39"/>
    <w:unhideWhenUsed/>
    <w:rsid w:val="00B5661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882145">
      <w:bodyDiv w:val="1"/>
      <w:marLeft w:val="0"/>
      <w:marRight w:val="0"/>
      <w:marTop w:val="0"/>
      <w:marBottom w:val="0"/>
      <w:divBdr>
        <w:top w:val="none" w:sz="0" w:space="0" w:color="auto"/>
        <w:left w:val="none" w:sz="0" w:space="0" w:color="auto"/>
        <w:bottom w:val="none" w:sz="0" w:space="0" w:color="auto"/>
        <w:right w:val="none" w:sz="0" w:space="0" w:color="auto"/>
      </w:divBdr>
    </w:div>
    <w:div w:id="651907127">
      <w:bodyDiv w:val="1"/>
      <w:marLeft w:val="0"/>
      <w:marRight w:val="0"/>
      <w:marTop w:val="0"/>
      <w:marBottom w:val="0"/>
      <w:divBdr>
        <w:top w:val="none" w:sz="0" w:space="0" w:color="auto"/>
        <w:left w:val="none" w:sz="0" w:space="0" w:color="auto"/>
        <w:bottom w:val="none" w:sz="0" w:space="0" w:color="auto"/>
        <w:right w:val="none" w:sz="0" w:space="0" w:color="auto"/>
      </w:divBdr>
    </w:div>
    <w:div w:id="735590172">
      <w:bodyDiv w:val="1"/>
      <w:marLeft w:val="0"/>
      <w:marRight w:val="0"/>
      <w:marTop w:val="0"/>
      <w:marBottom w:val="0"/>
      <w:divBdr>
        <w:top w:val="none" w:sz="0" w:space="0" w:color="auto"/>
        <w:left w:val="none" w:sz="0" w:space="0" w:color="auto"/>
        <w:bottom w:val="none" w:sz="0" w:space="0" w:color="auto"/>
        <w:right w:val="none" w:sz="0" w:space="0" w:color="auto"/>
      </w:divBdr>
      <w:divsChild>
        <w:div w:id="1543592373">
          <w:marLeft w:val="0"/>
          <w:marRight w:val="0"/>
          <w:marTop w:val="219"/>
          <w:marBottom w:val="240"/>
          <w:divBdr>
            <w:top w:val="none" w:sz="0" w:space="0" w:color="auto"/>
            <w:left w:val="none" w:sz="0" w:space="0" w:color="auto"/>
            <w:bottom w:val="none" w:sz="0" w:space="0" w:color="auto"/>
            <w:right w:val="none" w:sz="0" w:space="0" w:color="auto"/>
          </w:divBdr>
          <w:divsChild>
            <w:div w:id="505479698">
              <w:marLeft w:val="0"/>
              <w:marRight w:val="0"/>
              <w:marTop w:val="219"/>
              <w:marBottom w:val="0"/>
              <w:divBdr>
                <w:top w:val="none" w:sz="0" w:space="0" w:color="auto"/>
                <w:left w:val="none" w:sz="0" w:space="0" w:color="auto"/>
                <w:bottom w:val="none" w:sz="0" w:space="0" w:color="auto"/>
                <w:right w:val="none" w:sz="0" w:space="0" w:color="auto"/>
              </w:divBdr>
            </w:div>
            <w:div w:id="1775855915">
              <w:marLeft w:val="0"/>
              <w:marRight w:val="0"/>
              <w:marTop w:val="219"/>
              <w:marBottom w:val="0"/>
              <w:divBdr>
                <w:top w:val="none" w:sz="0" w:space="0" w:color="auto"/>
                <w:left w:val="none" w:sz="0" w:space="0" w:color="auto"/>
                <w:bottom w:val="none" w:sz="0" w:space="0" w:color="auto"/>
                <w:right w:val="none" w:sz="0" w:space="0" w:color="auto"/>
              </w:divBdr>
            </w:div>
            <w:div w:id="1128478345">
              <w:marLeft w:val="0"/>
              <w:marRight w:val="0"/>
              <w:marTop w:val="219"/>
              <w:marBottom w:val="0"/>
              <w:divBdr>
                <w:top w:val="none" w:sz="0" w:space="0" w:color="auto"/>
                <w:left w:val="none" w:sz="0" w:space="0" w:color="auto"/>
                <w:bottom w:val="none" w:sz="0" w:space="0" w:color="auto"/>
                <w:right w:val="none" w:sz="0" w:space="0" w:color="auto"/>
              </w:divBdr>
            </w:div>
            <w:div w:id="1064917222">
              <w:marLeft w:val="0"/>
              <w:marRight w:val="0"/>
              <w:marTop w:val="219"/>
              <w:marBottom w:val="0"/>
              <w:divBdr>
                <w:top w:val="none" w:sz="0" w:space="0" w:color="auto"/>
                <w:left w:val="none" w:sz="0" w:space="0" w:color="auto"/>
                <w:bottom w:val="none" w:sz="0" w:space="0" w:color="auto"/>
                <w:right w:val="none" w:sz="0" w:space="0" w:color="auto"/>
              </w:divBdr>
            </w:div>
            <w:div w:id="433208517">
              <w:marLeft w:val="0"/>
              <w:marRight w:val="0"/>
              <w:marTop w:val="219"/>
              <w:marBottom w:val="0"/>
              <w:divBdr>
                <w:top w:val="none" w:sz="0" w:space="0" w:color="auto"/>
                <w:left w:val="none" w:sz="0" w:space="0" w:color="auto"/>
                <w:bottom w:val="none" w:sz="0" w:space="0" w:color="auto"/>
                <w:right w:val="none" w:sz="0" w:space="0" w:color="auto"/>
              </w:divBdr>
            </w:div>
          </w:divsChild>
        </w:div>
        <w:div w:id="685447191">
          <w:marLeft w:val="0"/>
          <w:marRight w:val="0"/>
          <w:marTop w:val="260"/>
          <w:marBottom w:val="240"/>
          <w:divBdr>
            <w:top w:val="none" w:sz="0" w:space="0" w:color="auto"/>
            <w:left w:val="none" w:sz="0" w:space="0" w:color="auto"/>
            <w:bottom w:val="none" w:sz="0" w:space="0" w:color="auto"/>
            <w:right w:val="none" w:sz="0" w:space="0" w:color="auto"/>
          </w:divBdr>
        </w:div>
      </w:divsChild>
    </w:div>
    <w:div w:id="1486554414">
      <w:bodyDiv w:val="1"/>
      <w:marLeft w:val="0"/>
      <w:marRight w:val="0"/>
      <w:marTop w:val="0"/>
      <w:marBottom w:val="0"/>
      <w:divBdr>
        <w:top w:val="none" w:sz="0" w:space="0" w:color="auto"/>
        <w:left w:val="none" w:sz="0" w:space="0" w:color="auto"/>
        <w:bottom w:val="none" w:sz="0" w:space="0" w:color="auto"/>
        <w:right w:val="none" w:sz="0" w:space="0" w:color="auto"/>
      </w:divBdr>
      <w:divsChild>
        <w:div w:id="1721443623">
          <w:marLeft w:val="0"/>
          <w:marRight w:val="0"/>
          <w:marTop w:val="219"/>
          <w:marBottom w:val="240"/>
          <w:divBdr>
            <w:top w:val="none" w:sz="0" w:space="0" w:color="auto"/>
            <w:left w:val="none" w:sz="0" w:space="0" w:color="auto"/>
            <w:bottom w:val="none" w:sz="0" w:space="0" w:color="auto"/>
            <w:right w:val="none" w:sz="0" w:space="0" w:color="auto"/>
          </w:divBdr>
        </w:div>
        <w:div w:id="1566797320">
          <w:marLeft w:val="0"/>
          <w:marRight w:val="0"/>
          <w:marTop w:val="26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isquebec.gouv.qc.ca/fr/showdoc/cs/c-12" TargetMode="External"/><Relationship Id="rId5" Type="http://schemas.openxmlformats.org/officeDocument/2006/relationships/webSettings" Target="webSettings.xml"/><Relationship Id="rId10" Type="http://schemas.openxmlformats.org/officeDocument/2006/relationships/hyperlink" Target="http://legisquebec.gouv.qc.ca/fr/showdoc/cs/s-8#se:85_2" TargetMode="External"/><Relationship Id="rId4" Type="http://schemas.openxmlformats.org/officeDocument/2006/relationships/settings" Target="settings.xml"/><Relationship Id="rId9" Type="http://schemas.openxmlformats.org/officeDocument/2006/relationships/hyperlink" Target="http://legisquebec.gouv.qc.ca/fr/showdoc/cs/ccq-1991#se:1902"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3EC3B-030D-4F84-A09F-800022CE3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2135</Words>
  <Characters>11746</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5</cp:revision>
  <dcterms:created xsi:type="dcterms:W3CDTF">2021-04-23T11:17:00Z</dcterms:created>
  <dcterms:modified xsi:type="dcterms:W3CDTF">2021-07-12T17:48:00Z</dcterms:modified>
</cp:coreProperties>
</file>